
<file path=[Content_Types].xml><?xml version="1.0" encoding="utf-8"?>
<Types xmlns="http://schemas.openxmlformats.org/package/2006/content-types">
  <Default ContentType="application/vnd.ms-office.activeX" Extension="bin"/>
  <Default ContentType="image/x-wmf" Extension="wmf"/>
  <Override ContentType="application/vnd.ms-office.activeX+xml" PartName="/word/activeX/activeX1.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control w:name="ShockwaveFlash1" r:id="rId1000"/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7"/>
        <w:ind w:left="2713" w:right="2707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EDILCENTRO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S.R.L.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02" w:lineRule="exact"/>
        <w:ind w:left="2061" w:right="2055" w:firstLine="525"/>
        <w:jc w:val="left"/>
      </w:pP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56100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MALAGOLI,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Fiscale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01448960508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01448960508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128639</w:t>
      </w:r>
    </w:p>
    <w:p>
      <w:pPr>
        <w:pStyle w:val="BodyText"/>
        <w:spacing w:line="200" w:lineRule="exact"/>
        <w:ind w:left="1731" w:right="1725"/>
        <w:jc w:val="center"/>
      </w:pPr>
      <w:r>
        <w:rPr>
          <w:b w:val="0"/>
          <w:bCs w:val="0"/>
          <w:spacing w:val="0"/>
          <w:w w:val="100"/>
        </w:rPr>
        <w:t>P.I.: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01448960508</w:t>
      </w:r>
    </w:p>
    <w:p>
      <w:pPr>
        <w:pStyle w:val="BodyText"/>
        <w:spacing w:line="203" w:lineRule="exact"/>
        <w:ind w:left="1731" w:right="1725"/>
        <w:jc w:val="center"/>
      </w:pPr>
      <w:r>
        <w:rPr>
          <w:b w:val="0"/>
          <w:bCs w:val="0"/>
          <w:spacing w:val="0"/>
          <w:w w:val="100"/>
        </w:rPr>
        <w:t>Capitale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Euro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10200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i.v.</w:t>
      </w:r>
    </w:p>
    <w:p>
      <w:pPr>
        <w:pStyle w:val="BodyText"/>
        <w:spacing w:line="203" w:lineRule="exact"/>
        <w:ind w:left="1731" w:right="1725"/>
        <w:jc w:val="center"/>
      </w:pP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giuridica: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SOCIETA'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RESPONSABILITA'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(SR)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713" w:right="270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0007F"/>
          <w:spacing w:val="0"/>
          <w:w w:val="100"/>
          <w:sz w:val="22"/>
          <w:szCs w:val="22"/>
        </w:rPr>
        <w:t>Bilancio</w:t>
      </w:r>
      <w:r>
        <w:rPr>
          <w:rFonts w:ascii="Arial" w:hAnsi="Arial" w:cs="Arial" w:eastAsia="Arial"/>
          <w:b/>
          <w:bCs/>
          <w:color w:val="00007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7F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color w:val="00007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7F"/>
          <w:spacing w:val="0"/>
          <w:w w:val="100"/>
          <w:sz w:val="22"/>
          <w:szCs w:val="22"/>
        </w:rPr>
        <w:t>31/12/2011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06" w:lineRule="exact"/>
        <w:ind w:left="2713" w:right="2707"/>
        <w:jc w:val="center"/>
      </w:pP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espressi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Euro</w:t>
      </w:r>
    </w:p>
    <w:p>
      <w:pPr>
        <w:spacing w:after="0" w:line="206" w:lineRule="exact"/>
        <w:jc w:val="center"/>
        <w:sectPr>
          <w:headerReference w:type="default" r:id="rId5"/>
          <w:footerReference w:type="default" r:id="rId6"/>
          <w:type w:val="continuous"/>
          <w:pgSz w:w="11900" w:h="16840"/>
          <w:pgMar w:header="457" w:footer="1320" w:top="720" w:bottom="1520" w:left="1580" w:right="15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8503" w:val="left" w:leader="none"/>
        </w:tabs>
        <w:ind w:right="155"/>
        <w:jc w:val="right"/>
        <w:rPr>
          <w:b w:val="0"/>
          <w:bCs w:val="0"/>
          <w:i w:val="0"/>
        </w:rPr>
      </w:pPr>
      <w:r>
        <w:rPr>
          <w:color w:val="FFFFFF"/>
        </w:rPr>
      </w:r>
      <w:r>
        <w:rPr>
          <w:color w:val="FFFFFF"/>
          <w:spacing w:val="0"/>
          <w:w w:val="100"/>
          <w:highlight w:val="darkBlue"/>
        </w:rPr>
        <w:t>Stato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>patrimoniale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ab/>
      </w:r>
      <w:r>
        <w:rPr>
          <w:color w:val="FFFFFF"/>
          <w:spacing w:val="0"/>
          <w:w w:val="100"/>
        </w:rPr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Heading2"/>
        <w:tabs>
          <w:tab w:pos="1700" w:val="left" w:leader="none"/>
        </w:tabs>
        <w:ind w:right="155"/>
        <w:jc w:val="right"/>
        <w:rPr>
          <w:b w:val="0"/>
          <w:bCs w:val="0"/>
        </w:rPr>
      </w:pPr>
      <w:r>
        <w:rPr>
          <w:spacing w:val="0"/>
          <w:w w:val="100"/>
        </w:rPr>
        <w:t>2011-12-31</w:t>
      </w:r>
      <w:r>
        <w:rPr>
          <w:spacing w:val="0"/>
          <w:w w:val="100"/>
        </w:rPr>
        <w:tab/>
      </w:r>
      <w:r>
        <w:rPr>
          <w:spacing w:val="0"/>
          <w:w w:val="100"/>
        </w:rPr>
        <w:t>2010-12-31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3" w:lineRule="exact"/>
        <w:ind w:left="234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Attivo</w:t>
      </w: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03" w:lineRule="exact"/>
        <w:ind w:left="574" w:right="0" w:hanging="227"/>
        <w:jc w:val="left"/>
      </w:pP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versamenti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ancora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dovuti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5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richiamata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829" w:right="7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richiamare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29" w:right="7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versamenti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ancora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dovuti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(A)</w:t>
            </w:r>
          </w:p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829" w:right="7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185" w:lineRule="exact"/>
        <w:ind w:left="577" w:right="0" w:hanging="231"/>
        <w:jc w:val="left"/>
      </w:pPr>
      <w:r>
        <w:rPr>
          <w:b w:val="0"/>
          <w:bCs w:val="0"/>
          <w:spacing w:val="0"/>
          <w:w w:val="100"/>
        </w:rPr>
        <w:t>Immobilizzazioni</w:t>
      </w:r>
    </w:p>
    <w:p>
      <w:pPr>
        <w:pStyle w:val="BodyText"/>
        <w:numPr>
          <w:ilvl w:val="1"/>
          <w:numId w:val="1"/>
        </w:numPr>
        <w:tabs>
          <w:tab w:pos="674" w:val="left" w:leader="none"/>
        </w:tabs>
        <w:spacing w:line="203" w:lineRule="exact"/>
        <w:ind w:left="674" w:right="0" w:hanging="10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immateriali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impianto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ampliamento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6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ricerca,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sviluppo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pubblicità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diritti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brevetto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industriale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utilizzazione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dell'ingegno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concessioni,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licenze,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marchi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avviamento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4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2"/>
          <w:numId w:val="1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altre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3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immateriali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spacing w:line="203" w:lineRule="exact"/>
        <w:ind w:left="724" w:right="0" w:hanging="151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materiali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terreni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fabbricati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18.926.067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19.280.448</w:t>
            </w:r>
          </w:p>
        </w:tc>
      </w:tr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impianti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macchinario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attrezzature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industriali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commerciali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beni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immobilizzazioni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acconti.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immobilizzazioni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materiali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18.926.067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19.280.448</w:t>
            </w:r>
          </w:p>
        </w:tc>
      </w:tr>
    </w:tbl>
    <w:p>
      <w:pPr>
        <w:pStyle w:val="BodyText"/>
        <w:numPr>
          <w:ilvl w:val="1"/>
          <w:numId w:val="1"/>
        </w:numPr>
        <w:tabs>
          <w:tab w:pos="774" w:val="left" w:leader="none"/>
        </w:tabs>
        <w:spacing w:line="185" w:lineRule="exact"/>
        <w:ind w:left="774" w:right="0" w:hanging="201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</w:p>
    <w:p>
      <w:pPr>
        <w:pStyle w:val="BodyText"/>
        <w:numPr>
          <w:ilvl w:val="2"/>
          <w:numId w:val="1"/>
        </w:numPr>
        <w:tabs>
          <w:tab w:pos="1237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-9.269213pt;width:425.196pt;height:10.125pt;mso-position-horizontal-relative:page;mso-position-vertical-relative:paragraph;z-index:-2332" coordorigin="1701,-185" coordsize="8504,203">
            <v:shape style="position:absolute;left:1701;top:-185;width:8504;height:203" coordorigin="1701,-185" coordsize="8504,203" path="m1701,-185l10205,-185,10205,17,1701,17,1701,-18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partecipazioni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controllate</w:t>
            </w:r>
          </w:p>
        </w:tc>
        <w:tc>
          <w:tcPr>
            <w:tcW w:w="2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2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2.984.185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2.586.116</w:t>
            </w:r>
          </w:p>
        </w:tc>
      </w:tr>
      <w:tr>
        <w:trPr>
          <w:trHeight w:val="203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collegate</w:t>
            </w:r>
          </w:p>
        </w:tc>
        <w:tc>
          <w:tcPr>
            <w:tcW w:w="2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4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13.455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5.355</w:t>
            </w:r>
          </w:p>
        </w:tc>
      </w:tr>
      <w:tr>
        <w:trPr>
          <w:trHeight w:val="203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controllanti</w:t>
            </w:r>
          </w:p>
        </w:tc>
        <w:tc>
          <w:tcPr>
            <w:tcW w:w="2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</w:p>
        </w:tc>
        <w:tc>
          <w:tcPr>
            <w:tcW w:w="2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4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15.255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15.005</w:t>
            </w:r>
          </w:p>
        </w:tc>
      </w:tr>
      <w:tr>
        <w:trPr>
          <w:trHeight w:val="203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partecipazioni</w:t>
            </w:r>
          </w:p>
        </w:tc>
        <w:tc>
          <w:tcPr>
            <w:tcW w:w="2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2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3.012.895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2.606.476</w:t>
            </w:r>
          </w:p>
        </w:tc>
      </w:tr>
    </w:tbl>
    <w:p>
      <w:pPr>
        <w:spacing w:after="0" w:line="185" w:lineRule="exact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header="457" w:footer="1320" w:top="720" w:bottom="1520" w:left="1580" w:right="1540"/>
        </w:sectPr>
      </w:pPr>
    </w:p>
    <w:p>
      <w:pPr>
        <w:pStyle w:val="BodyText"/>
        <w:numPr>
          <w:ilvl w:val="2"/>
          <w:numId w:val="1"/>
        </w:numPr>
        <w:tabs>
          <w:tab w:pos="1237" w:val="left" w:leader="none"/>
        </w:tabs>
        <w:spacing w:line="185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crediti</w:t>
      </w:r>
    </w:p>
    <w:p>
      <w:pPr>
        <w:spacing w:line="180" w:lineRule="exact" w:before="1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387" w:val="left" w:leader="none"/>
        </w:tabs>
        <w:ind w:left="387" w:right="0" w:hanging="211"/>
        <w:jc w:val="left"/>
      </w:pPr>
      <w:r>
        <w:rPr/>
        <w:pict>
          <v:group style="position:absolute;margin-left:85.038002pt;margin-top:1.079908pt;width:425.196pt;height:10.125pt;mso-position-horizontal-relative:page;mso-position-vertical-relative:paragraph;z-index:-2331" coordorigin="1701,22" coordsize="8504,203">
            <v:shape style="position:absolute;left:1701;top:22;width:8504;height:203" coordorigin="1701,22" coordsize="8504,203" path="m1701,22l10205,22,10205,224,1701,224,1701,22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</w:p>
    <w:p>
      <w:pPr>
        <w:pStyle w:val="BodyText"/>
        <w:spacing w:line="202" w:lineRule="exact" w:before="2"/>
        <w:ind w:left="1991" w:right="0"/>
        <w:jc w:val="left"/>
      </w:pPr>
      <w:r>
        <w:rPr/>
        <w:pict>
          <v:group style="position:absolute;margin-left:85.038002pt;margin-top:31.193014pt;width:425.196pt;height:30.375pt;mso-position-horizontal-relative:page;mso-position-vertical-relative:paragraph;z-index:-2330" coordorigin="1701,624" coordsize="8504,608">
            <v:shape style="position:absolute;left:1701;top:624;width:8504;height:608" coordorigin="1701,624" coordsize="8504,608" path="m1701,624l10205,624,10205,1231,1701,1231,1701,624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</w:p>
    <w:p>
      <w:pPr>
        <w:pStyle w:val="BodyText"/>
        <w:numPr>
          <w:ilvl w:val="0"/>
          <w:numId w:val="2"/>
        </w:numPr>
        <w:tabs>
          <w:tab w:pos="387" w:val="left" w:leader="none"/>
        </w:tabs>
        <w:spacing w:line="200" w:lineRule="exact"/>
        <w:ind w:left="387" w:right="0" w:hanging="211"/>
        <w:jc w:val="left"/>
      </w:pPr>
      <w:r>
        <w:rPr/>
        <w:pict>
          <v:group style="position:absolute;margin-left:85.038002pt;margin-top:.743014pt;width:425.196pt;height:10.125pt;mso-position-horizontal-relative:page;mso-position-vertical-relative:paragraph;z-index:-2329" coordorigin="1701,15" coordsize="8504,203">
            <v:shape style="position:absolute;left:1701;top:15;width:8504;height:203" coordorigin="1701,15" coordsize="8504,203" path="m1701,15l10205,15,10205,217,1701,217,1701,1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</w:p>
    <w:p>
      <w:pPr>
        <w:pStyle w:val="BodyText"/>
        <w:spacing w:line="202" w:lineRule="exact" w:before="2"/>
        <w:ind w:left="1991" w:right="0"/>
        <w:jc w:val="left"/>
      </w:pPr>
      <w:r>
        <w:rPr/>
        <w:pict>
          <v:group style="position:absolute;margin-left:85.038002pt;margin-top:31.193014pt;width:425.196pt;height:30.375pt;mso-position-horizontal-relative:page;mso-position-vertical-relative:paragraph;z-index:-2328" coordorigin="1701,624" coordsize="8504,608">
            <v:shape style="position:absolute;left:1701;top:624;width:8504;height:608" coordorigin="1701,624" coordsize="8504,608" path="m1701,624l10205,624,10205,1231,1701,1231,1701,624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29" w:val="left" w:leader="none"/>
        </w:tabs>
        <w:ind w:left="1728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78" w:val="left" w:leader="none"/>
        </w:tabs>
        <w:ind w:left="1027" w:right="0"/>
        <w:jc w:val="left"/>
      </w:pPr>
      <w:r>
        <w:rPr>
          <w:b w:val="0"/>
          <w:bCs w:val="0"/>
          <w:spacing w:val="0"/>
          <w:w w:val="100"/>
        </w:rPr>
        <w:t>1.189.067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121.000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78" w:val="left" w:leader="none"/>
        </w:tabs>
        <w:ind w:left="1027" w:right="0"/>
        <w:jc w:val="left"/>
      </w:pPr>
      <w:r>
        <w:rPr>
          <w:b w:val="0"/>
          <w:bCs w:val="0"/>
          <w:spacing w:val="0"/>
          <w:w w:val="100"/>
        </w:rPr>
        <w:t>1.189.067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121.000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29" w:val="left" w:leader="none"/>
        </w:tabs>
        <w:ind w:left="1728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29" w:val="left" w:leader="none"/>
        </w:tabs>
        <w:ind w:left="1728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29" w:val="left" w:leader="none"/>
        </w:tabs>
        <w:ind w:left="1728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/>
        <w:jc w:val="left"/>
        <w:sectPr>
          <w:type w:val="continuous"/>
          <w:pgSz w:w="11900" w:h="16840"/>
          <w:pgMar w:top="720" w:bottom="1520" w:left="1580" w:right="1540"/>
          <w:cols w:num="3" w:equalWidth="0">
            <w:col w:w="1718" w:space="40"/>
            <w:col w:w="3122" w:space="216"/>
            <w:col w:w="3684"/>
          </w:cols>
        </w:sectPr>
      </w:pPr>
    </w:p>
    <w:p>
      <w:pPr>
        <w:pStyle w:val="BodyText"/>
        <w:numPr>
          <w:ilvl w:val="0"/>
          <w:numId w:val="2"/>
        </w:numPr>
        <w:tabs>
          <w:tab w:pos="2134" w:val="left" w:leader="none"/>
        </w:tabs>
        <w:spacing w:line="200" w:lineRule="exact"/>
        <w:ind w:left="2134" w:right="0" w:hanging="200"/>
        <w:jc w:val="left"/>
      </w:pPr>
      <w:r>
        <w:rPr/>
        <w:pict>
          <v:group style="position:absolute;margin-left:85.038002pt;margin-top:.742998pt;width:425.196pt;height:10.125pt;mso-position-horizontal-relative:page;mso-position-vertical-relative:paragraph;z-index:-2327" coordorigin="1701,15" coordsize="8504,203">
            <v:shape style="position:absolute;left:1701;top:15;width:8504;height:203" coordorigin="1701,15" coordsize="8504,203" path="m1701,15l10205,15,10205,217,1701,217,1701,15xe" filled="t" fillcolor="#EDEDE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5.038002pt;margin-top:41.243pt;width:425.196pt;height:30.375pt;mso-position-horizontal-relative:page;mso-position-vertical-relative:paragraph;z-index:-2326" coordorigin="1701,825" coordsize="8504,608">
            <v:shape style="position:absolute;left:1701;top:825;width:8504;height:608" coordorigin="1701,825" coordsize="8504,608" path="m1701,825l10205,825,10205,1432,1701,1432,1701,82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controllanti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145" w:val="left" w:leader="none"/>
        </w:tabs>
        <w:ind w:left="2145" w:right="0" w:hanging="211"/>
        <w:jc w:val="left"/>
      </w:pPr>
      <w:r>
        <w:rPr/>
        <w:pict>
          <v:group style="position:absolute;margin-left:85.038002pt;margin-top:1.079893pt;width:425.196pt;height:10.125pt;mso-position-horizontal-relative:page;mso-position-vertical-relative:paragraph;z-index:-2325" coordorigin="1701,22" coordsize="8504,203">
            <v:shape style="position:absolute;left:1701;top:22;width:8504;height:203" coordorigin="1701,22" coordsize="8504,203" path="m1701,22l10205,22,10205,224,1701,224,1701,22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tabs>
          <w:tab w:pos="3288" w:val="left" w:leader="none"/>
          <w:tab w:pos="4989" w:val="left" w:leader="none"/>
        </w:tabs>
        <w:ind w:left="213" w:right="0"/>
        <w:jc w:val="left"/>
      </w:pP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2" w:lineRule="exact" w:before="2"/>
        <w:ind w:left="213" w:right="3387"/>
        <w:jc w:val="left"/>
      </w:pP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</w:p>
    <w:p>
      <w:pPr>
        <w:pStyle w:val="BodyText"/>
        <w:tabs>
          <w:tab w:pos="3288" w:val="left" w:leader="none"/>
          <w:tab w:pos="4989" w:val="left" w:leader="none"/>
        </w:tabs>
        <w:spacing w:line="200" w:lineRule="exact"/>
        <w:ind w:left="213" w:right="0"/>
        <w:jc w:val="left"/>
      </w:pP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2" w:lineRule="exact" w:before="2"/>
        <w:ind w:left="213" w:right="3387"/>
        <w:jc w:val="left"/>
      </w:pP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</w:p>
    <w:p>
      <w:pPr>
        <w:pStyle w:val="BodyText"/>
        <w:tabs>
          <w:tab w:pos="3288" w:val="left" w:leader="none"/>
          <w:tab w:pos="4989" w:val="left" w:leader="none"/>
        </w:tabs>
        <w:spacing w:line="200" w:lineRule="exact"/>
        <w:ind w:left="213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left="213" w:right="0"/>
        <w:jc w:val="left"/>
      </w:pP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controllanti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40"/>
          <w:cols w:num="2" w:equalWidth="0">
            <w:col w:w="3496" w:space="40"/>
            <w:col w:w="524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6" w:hRule="exact"/>
        </w:trPr>
        <w:tc>
          <w:tcPr>
            <w:tcW w:w="323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 w:before="84"/>
              <w:ind w:left="391" w:right="6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right="5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608" w:hRule="exact"/>
        </w:trPr>
        <w:tc>
          <w:tcPr>
            <w:tcW w:w="323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3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</w:p>
          <w:p>
            <w:pPr>
              <w:pStyle w:val="TableParagraph"/>
              <w:spacing w:line="202" w:lineRule="exact" w:before="2"/>
              <w:ind w:left="391" w:right="8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5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05" w:hRule="exact"/>
        </w:trPr>
        <w:tc>
          <w:tcPr>
            <w:tcW w:w="3236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</w:p>
          <w:p>
            <w:pPr>
              <w:pStyle w:val="TableParagraph"/>
              <w:spacing w:line="203" w:lineRule="exact"/>
              <w:ind w:left="3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5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1.189.067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121.000</w:t>
            </w:r>
          </w:p>
        </w:tc>
      </w:tr>
      <w:tr>
        <w:trPr>
          <w:trHeight w:val="203" w:hRule="exact"/>
        </w:trPr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titoli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5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pStyle w:val="BodyText"/>
        <w:tabs>
          <w:tab w:pos="6823" w:val="left" w:leader="none"/>
          <w:tab w:pos="8524" w:val="left" w:leader="none"/>
        </w:tabs>
        <w:spacing w:line="185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proprie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934" w:right="0"/>
        <w:jc w:val="left"/>
      </w:pPr>
      <w:r>
        <w:rPr>
          <w:b w:val="0"/>
          <w:bCs w:val="0"/>
          <w:spacing w:val="0"/>
          <w:w w:val="100"/>
        </w:rPr>
        <w:t>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proprie,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nominale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left="1934" w:right="0"/>
        <w:jc w:val="left"/>
      </w:pPr>
      <w:r>
        <w:rPr>
          <w:b w:val="0"/>
          <w:bCs w:val="0"/>
          <w:spacing w:val="0"/>
          <w:w w:val="100"/>
        </w:rPr>
        <w:t>complessivo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memoria)</w:t>
      </w:r>
    </w:p>
    <w:p>
      <w:pPr>
        <w:pStyle w:val="BodyText"/>
        <w:tabs>
          <w:tab w:pos="6123" w:val="left" w:leader="none"/>
          <w:tab w:pos="8624" w:val="righ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-29.519213pt;width:425.196pt;height:10.125pt;mso-position-horizontal-relative:page;mso-position-vertical-relative:paragraph;z-index:-2324" coordorigin="1701,-590" coordsize="8504,203">
            <v:shape style="position:absolute;left:1701;top:-590;width:8504;height:203" coordorigin="1701,-590" coordsize="8504,203" path="m1701,-590l10205,-590,10205,-388,1701,-388,1701,-590xe" filled="t" fillcolor="#EDEDE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5.038002pt;margin-top:.855787pt;width:425.196pt;height:10.125pt;mso-position-horizontal-relative:page;mso-position-vertical-relative:paragraph;z-index:-232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4.201.962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2.727.476</w:t>
      </w:r>
    </w:p>
    <w:p>
      <w:pPr>
        <w:pStyle w:val="BodyText"/>
        <w:tabs>
          <w:tab w:pos="6023" w:val="left" w:leader="none"/>
          <w:tab w:pos="8624" w:val="righ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23.128.029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22.007.924</w:t>
      </w: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02" w:lineRule="exact" w:before="2"/>
        <w:ind w:left="574" w:right="6922" w:hanging="227"/>
        <w:jc w:val="left"/>
      </w:pPr>
      <w:r>
        <w:rPr/>
        <w:pict>
          <v:group style="position:absolute;margin-left:85.038002pt;margin-top:.818014pt;width:425.196pt;height:10.125pt;mso-position-horizontal-relative:page;mso-position-vertical-relative:paragraph;z-index:-2322" coordorigin="1701,16" coordsize="8504,203">
            <v:shape style="position:absolute;left:1701;top:16;width:8504;height:203" coordorigin="1701,16" coordsize="8504,203" path="m1701,16l10205,16,10205,219,1701,219,1701,16xe" filled="t" fillcolor="#EDEDED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8002pt;margin-top:21.068014pt;width:427.196019pt;height:60.75pt;mso-position-horizontal-relative:page;mso-position-vertical-relative:paragraph;z-index:-231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materie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prime,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sussidiarie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consumo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2)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prodotti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corso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lavorazione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semilavorati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35.543.098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43.870.609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3)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lavori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corso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ordinazione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prodotti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finiti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merci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6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7.631.566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2.124.828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acconti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90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rimanenze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43.174.664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45.995.437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Rimanenze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724" w:val="left" w:leader="none"/>
        </w:tabs>
        <w:ind w:left="574" w:right="0" w:firstLine="0"/>
        <w:jc w:val="left"/>
      </w:pPr>
      <w:r>
        <w:rPr/>
        <w:pict>
          <v:group style="position:absolute;margin-left:85.038002pt;margin-top:1.079908pt;width:425.196pt;height:10.125pt;mso-position-horizontal-relative:page;mso-position-vertical-relative:paragraph;z-index:-2321" coordorigin="1701,22" coordsize="8504,203">
            <v:shape style="position:absolute;left:1701;top:22;width:8504;height:203" coordorigin="1701,22" coordsize="8504,203" path="m1701,22l10205,22,10205,224,1701,224,1701,22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</w:p>
    <w:p>
      <w:pPr>
        <w:pStyle w:val="BodyText"/>
        <w:numPr>
          <w:ilvl w:val="1"/>
          <w:numId w:val="3"/>
        </w:numPr>
        <w:tabs>
          <w:tab w:pos="1237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clienti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517.250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752.701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clienti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517.250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752.701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773.548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773.548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collegate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8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6.112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503.591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623.880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570.316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collegate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629.992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1.073.907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1.971.262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1.971.262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1.971.262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1.971.262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4-bis)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tributari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79.822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462.347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tributari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79.822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462.347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4-ter)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imposte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anticipate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imposte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anticipate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1.739.599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1.071.990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14.351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14.351</w:t>
            </w:r>
          </w:p>
        </w:tc>
      </w:tr>
      <w:tr>
        <w:trPr>
          <w:trHeight w:val="203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1.753.950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1.086.341</w:t>
            </w:r>
          </w:p>
        </w:tc>
      </w:tr>
    </w:tbl>
    <w:p>
      <w:pPr>
        <w:pStyle w:val="BodyText"/>
        <w:tabs>
          <w:tab w:pos="6123" w:val="left" w:leader="none"/>
          <w:tab w:pos="8624" w:val="right" w:leader="none"/>
        </w:tabs>
        <w:spacing w:line="185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4.952.276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6.120.106</w:t>
      </w:r>
    </w:p>
    <w:p>
      <w:pPr>
        <w:pStyle w:val="BodyText"/>
        <w:numPr>
          <w:ilvl w:val="0"/>
          <w:numId w:val="3"/>
        </w:numPr>
        <w:tabs>
          <w:tab w:pos="774" w:val="left" w:leader="none"/>
        </w:tabs>
        <w:spacing w:line="202" w:lineRule="exact" w:before="2"/>
        <w:ind w:left="574" w:right="4704" w:firstLine="0"/>
        <w:jc w:val="left"/>
      </w:pPr>
      <w:r>
        <w:rPr/>
        <w:pict>
          <v:group style="position:absolute;margin-left:85.038002pt;margin-top:.817998pt;width:425.196pt;height:20.25pt;mso-position-horizontal-relative:page;mso-position-vertical-relative:paragraph;z-index:-2320" coordorigin="1701,16" coordsize="8504,405">
            <v:shape style="position:absolute;left:1701;top:16;width:8504;height:405" coordorigin="1701,16" coordsize="8504,405" path="m1701,16l10205,16,10205,421,1701,421,1701,16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0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319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31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proprie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934" w:right="0"/>
        <w:jc w:val="left"/>
      </w:pPr>
      <w:r>
        <w:rPr/>
        <w:pict>
          <v:group style="position:absolute;margin-left:85.038002pt;margin-top:.855772pt;width:425.196pt;height:20.25pt;mso-position-horizontal-relative:page;mso-position-vertical-relative:paragraph;z-index:-2317" coordorigin="1701,17" coordsize="8504,405">
            <v:shape style="position:absolute;left:1701;top:17;width:8504;height:405" coordorigin="1701,17" coordsize="8504,405" path="m1701,17l10205,17,10205,422,1701,422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proprie,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nominale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left="1934" w:right="0"/>
        <w:jc w:val="left"/>
      </w:pPr>
      <w:r>
        <w:rPr>
          <w:b w:val="0"/>
          <w:bCs w:val="0"/>
          <w:spacing w:val="0"/>
          <w:w w:val="100"/>
        </w:rPr>
        <w:t>complessivo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memoria)</w:t>
      </w:r>
    </w:p>
    <w:p>
      <w:pPr>
        <w:pStyle w:val="BodyText"/>
        <w:numPr>
          <w:ilvl w:val="1"/>
          <w:numId w:val="3"/>
        </w:numPr>
        <w:tabs>
          <w:tab w:pos="1237" w:val="left" w:leader="none"/>
          <w:tab w:pos="6823" w:val="left" w:leader="none"/>
          <w:tab w:pos="8524" w:val="left" w:leader="none"/>
        </w:tabs>
        <w:spacing w:line="203" w:lineRule="exact"/>
        <w:ind w:left="1237" w:right="0" w:hanging="211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titoli.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 w:line="203" w:lineRule="exact"/>
        <w:jc w:val="left"/>
        <w:sectPr>
          <w:pgSz w:w="11900" w:h="16840"/>
          <w:pgMar w:header="457" w:footer="1320" w:top="720" w:bottom="1520" w:left="1580" w:right="1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823" w:val="left" w:leader="none"/>
          <w:tab w:pos="8524" w:val="left" w:leader="none"/>
        </w:tabs>
        <w:spacing w:before="77"/>
        <w:ind w:left="1027" w:right="0"/>
        <w:jc w:val="left"/>
      </w:pPr>
      <w:r>
        <w:rPr/>
        <w:pict>
          <v:group style="position:absolute;margin-left:85.038002pt;margin-top:4.929908pt;width:425.196pt;height:20.25pt;mso-position-horizontal-relative:page;mso-position-vertical-relative:paragraph;z-index:-2315" coordorigin="1701,99" coordsize="8504,405">
            <v:shape style="position:absolute;left:1701;top:99;width:8504;height:405" coordorigin="1701,99" coordsize="8504,405" path="m1701,99l10205,99,10205,504,1701,504,1701,99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2" w:lineRule="exact" w:before="2"/>
        <w:ind w:right="6335" w:firstLine="453"/>
        <w:jc w:val="left"/>
      </w:pP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Disponibilità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liquide</w:t>
      </w:r>
    </w:p>
    <w:p>
      <w:pPr>
        <w:spacing w:line="1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depositi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bancari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postali</w:t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7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assegni</w:t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5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15.674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danaro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valori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cassa.</w:t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7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23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209</w:t>
            </w:r>
          </w:p>
        </w:tc>
      </w:tr>
      <w:tr>
        <w:trPr>
          <w:trHeight w:val="203" w:hRule="exact"/>
        </w:trPr>
        <w:tc>
          <w:tcPr>
            <w:tcW w:w="4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disponibilità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liquide</w:t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5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15.697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209</w:t>
            </w:r>
          </w:p>
        </w:tc>
      </w:tr>
    </w:tbl>
    <w:p>
      <w:pPr>
        <w:pStyle w:val="BodyText"/>
        <w:tabs>
          <w:tab w:pos="6023" w:val="left" w:leader="none"/>
          <w:tab w:pos="8624" w:val="right" w:leader="none"/>
        </w:tabs>
        <w:spacing w:line="185" w:lineRule="exact"/>
        <w:ind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48.142.637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52.115.752</w:t>
      </w: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03" w:lineRule="exact"/>
        <w:ind w:left="587" w:right="0" w:hanging="240"/>
        <w:jc w:val="left"/>
      </w:pPr>
      <w:r>
        <w:rPr/>
        <w:pict>
          <v:group style="position:absolute;margin-left:85.038002pt;margin-top:-9.269213pt;width:425.196pt;height:10.125pt;mso-position-horizontal-relative:page;mso-position-vertical-relative:paragraph;z-index:-2314" coordorigin="1701,-185" coordsize="8504,203">
            <v:shape style="position:absolute;left:1701;top:-185;width:8504;height:203" coordorigin="1701,-185" coordsize="8504,203" path="m1701,-185l10205,-185,10205,17,1701,17,1701,-185xe" filled="t" fillcolor="#EDEDED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8002pt;margin-top:10.980787pt;width:427.196016pt;height:30.375pt;mso-position-horizontal-relative:page;mso-position-vertical-relative:paragraph;z-index:-231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03" w:hRule="exact"/>
                    </w:trPr>
                    <w:tc>
                      <w:tcPr>
                        <w:tcW w:w="4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Ratei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risconti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attivi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77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260.951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53.982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Disaggio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prestiti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emessi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7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ratei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risconti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(D)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77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260.951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53.982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Ratei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risconti</w:t>
      </w:r>
    </w:p>
    <w:p>
      <w:pPr>
        <w:pStyle w:val="BodyText"/>
        <w:tabs>
          <w:tab w:pos="6023" w:val="left" w:leader="none"/>
          <w:tab w:pos="8624" w:val="right" w:leader="none"/>
        </w:tabs>
        <w:spacing w:before="603"/>
        <w:ind w:left="34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71.531.617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74.177.658</w:t>
      </w:r>
    </w:p>
    <w:p>
      <w:pPr>
        <w:pStyle w:val="BodyText"/>
        <w:spacing w:line="203" w:lineRule="exact"/>
        <w:ind w:left="234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1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Passivo</w:t>
      </w:r>
    </w:p>
    <w:p>
      <w:pPr>
        <w:pStyle w:val="BodyText"/>
        <w:spacing w:line="203" w:lineRule="exact"/>
        <w:ind w:left="347" w:right="0"/>
        <w:jc w:val="left"/>
      </w:pP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netto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Capitale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10.200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10.200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soprapprezzo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azioni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rivalutazione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10.422.423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10.712.118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legale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5.683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5.683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statutarie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1.502.368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1.502.368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proprie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portafoglio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distintamente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indicate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straordinaria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facoltativa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rinnovamento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impianti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macchinari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ammortamento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anticipato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acquisto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proprie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deroghe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art.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Civ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(quote)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società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05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distribuibile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rivalutazione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delle</w:t>
            </w:r>
          </w:p>
          <w:p>
            <w:pPr>
              <w:pStyle w:val="TableParagraph"/>
              <w:spacing w:line="203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partecipazioni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Versamenti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aumento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capitale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Versamenti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futuro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aumento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capitale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1.000.000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1.000.000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Versamenti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capitale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Versamenti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copertura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perdite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riduzione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capitale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sociale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avanzo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fusione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utili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cambi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Differenza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arrotondamento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all'unità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Euro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fiscale: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</w:tr>
      <w:tr>
        <w:trPr>
          <w:trHeight w:val="405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dicembre</w:t>
            </w:r>
          </w:p>
          <w:p>
            <w:pPr>
              <w:pStyle w:val="TableParagraph"/>
              <w:spacing w:line="203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1973,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823;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05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agosto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1982,</w:t>
            </w:r>
          </w:p>
          <w:p>
            <w:pPr>
              <w:pStyle w:val="TableParagraph"/>
              <w:spacing w:line="203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516;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05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dicembre</w:t>
            </w:r>
          </w:p>
          <w:p>
            <w:pPr>
              <w:pStyle w:val="TableParagraph"/>
              <w:spacing w:line="203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1991,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413;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05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dicembre</w:t>
            </w:r>
          </w:p>
          <w:p>
            <w:pPr>
              <w:pStyle w:val="TableParagraph"/>
              <w:spacing w:line="203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2002,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289.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8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condono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fiscale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Varie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riserve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1.000.007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1.000.003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Utili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(perdite)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portati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nuovo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Utile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(perdita)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dell'esercizio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Utile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(perdita)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dell'esercizio.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1.201.498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-289.695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Acconti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dividendi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Copertura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parziale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perdita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d'esercizio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Utile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(perdita)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residua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1.201.498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-289.695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patrimonio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netto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14.142.179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12.940.677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Fondi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oneri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trattamento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quiescenza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obblighi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simili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imposte,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anche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differite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3.883.668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3.949.540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fondi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oneri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3.883.668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3.949.540</w:t>
            </w:r>
          </w:p>
        </w:tc>
      </w:tr>
      <w:tr>
        <w:trPr>
          <w:trHeight w:val="2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2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Trattamento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rapporto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lavoro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subordinato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pacing w:after="0" w:line="185" w:lineRule="exact"/>
        <w:jc w:val="right"/>
        <w:rPr>
          <w:rFonts w:ascii="Arial" w:hAnsi="Arial" w:cs="Arial" w:eastAsia="Arial"/>
          <w:sz w:val="18"/>
          <w:szCs w:val="18"/>
        </w:rPr>
        <w:sectPr>
          <w:pgSz w:w="11900" w:h="16840"/>
          <w:pgMar w:header="457" w:footer="1320" w:top="720" w:bottom="1520" w:left="1580" w:right="1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87" w:val="left" w:leader="none"/>
        </w:tabs>
        <w:spacing w:before="77"/>
        <w:ind w:left="587" w:right="0" w:hanging="240"/>
        <w:jc w:val="left"/>
      </w:pPr>
      <w:r>
        <w:rPr>
          <w:b w:val="0"/>
          <w:bCs w:val="0"/>
          <w:spacing w:val="0"/>
          <w:w w:val="100"/>
        </w:rPr>
        <w:t>Debiti</w:t>
      </w:r>
    </w:p>
    <w:p>
      <w:pPr>
        <w:pStyle w:val="BodyText"/>
        <w:numPr>
          <w:ilvl w:val="1"/>
          <w:numId w:val="4"/>
        </w:numPr>
        <w:tabs>
          <w:tab w:pos="78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11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obbligazioni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obbligazioni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obbligazioni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convertibili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obbligazioni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convertibili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finanziamenti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10.834.224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11.107.726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soci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finanziamenti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10.834.224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11.107.726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banche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2.663.258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3.030.435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22.319.697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30.619.195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banche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7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24.982.955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33.649.630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finanziatori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finanziatori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acconti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883.118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5.899.573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1.580.913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703.182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acconti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2.464.031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6.602.755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fornitori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9.574.324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2.500.417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fornitori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9.574.324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2.500.417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rappresentati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titoli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/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rappresentati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titoli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credito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9)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controllate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344.769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378.731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controllate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344.769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378.731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10)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collegate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255.855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202.915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151.006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151.006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imprese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collegate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406.861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353.921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verso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controllanti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854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tributari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1.658.744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116.326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1.984.739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1.364.371</w:t>
            </w:r>
          </w:p>
        </w:tc>
      </w:tr>
      <w:tr>
        <w:trPr>
          <w:trHeight w:val="203" w:hRule="exact"/>
        </w:trPr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tributari</w:t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3.643.483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1.480.697</w:t>
            </w:r>
          </w:p>
        </w:tc>
      </w:tr>
    </w:tbl>
    <w:p>
      <w:pPr>
        <w:pStyle w:val="BodyText"/>
        <w:numPr>
          <w:ilvl w:val="0"/>
          <w:numId w:val="5"/>
        </w:numPr>
        <w:tabs>
          <w:tab w:pos="884" w:val="left" w:leader="none"/>
        </w:tabs>
        <w:spacing w:line="185" w:lineRule="exact"/>
        <w:ind w:left="884" w:right="0" w:hanging="311"/>
        <w:jc w:val="left"/>
      </w:pPr>
      <w:r>
        <w:rPr>
          <w:b w:val="0"/>
          <w:bCs w:val="0"/>
          <w:spacing w:val="0"/>
          <w:w w:val="100"/>
        </w:rPr>
        <w:t>debiti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istituti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previdenza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sicurezza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sociale</w:t>
      </w:r>
    </w:p>
    <w:p>
      <w:pPr>
        <w:pStyle w:val="BodyText"/>
        <w:tabs>
          <w:tab w:pos="6373" w:val="left" w:leader="none"/>
          <w:tab w:pos="8624" w:val="righ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-9.269228pt;width:425.196pt;height:10.125pt;mso-position-horizontal-relative:page;mso-position-vertical-relative:paragraph;z-index:-2310" coordorigin="1701,-185" coordsize="8504,203">
            <v:shape style="position:absolute;left:1701;top:-185;width:8504;height:203" coordorigin="1701,-185" coordsize="8504,203" path="m1701,-185l10205,-185,10205,17,1701,17,1701,-18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14.013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996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309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esigibili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 w:line="203" w:lineRule="exact"/>
        <w:jc w:val="left"/>
        <w:sectPr>
          <w:pgSz w:w="11900" w:h="16840"/>
          <w:pgMar w:header="457" w:footer="1320" w:top="720" w:bottom="1520" w:left="1580" w:right="1540"/>
        </w:sectPr>
      </w:pPr>
    </w:p>
    <w:p>
      <w:pPr>
        <w:pStyle w:val="BodyText"/>
        <w:spacing w:line="202" w:lineRule="exact" w:before="2"/>
        <w:ind w:left="102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istituti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previdenza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sicurezza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sociale</w:t>
      </w:r>
    </w:p>
    <w:p>
      <w:pPr>
        <w:pStyle w:val="BodyText"/>
        <w:numPr>
          <w:ilvl w:val="0"/>
          <w:numId w:val="5"/>
        </w:numPr>
        <w:tabs>
          <w:tab w:pos="884" w:val="left" w:leader="none"/>
        </w:tabs>
        <w:spacing w:line="200" w:lineRule="exact"/>
        <w:ind w:left="884" w:right="0" w:hanging="311"/>
        <w:jc w:val="left"/>
      </w:pPr>
      <w:r>
        <w:rPr/>
        <w:pict>
          <v:group style="position:absolute;margin-left:85.038002pt;margin-top:.742998pt;width:425.196pt;height:10.125pt;mso-position-horizontal-relative:page;mso-position-vertical-relative:paragraph;z-index:-2308" coordorigin="1701,15" coordsize="8504,203">
            <v:shape style="position:absolute;left:1701;top:15;width:8504;height:203" coordorigin="1701,15" coordsize="8504,203" path="m1701,15l10205,15,10205,217,1701,217,1701,1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debiti</w:t>
      </w:r>
    </w:p>
    <w:p>
      <w:pPr>
        <w:pStyle w:val="BodyText"/>
        <w:tabs>
          <w:tab w:pos="2525" w:val="left" w:leader="none"/>
        </w:tabs>
        <w:spacing w:line="203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14.013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996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40"/>
          <w:cols w:num="2" w:equalWidth="0">
            <w:col w:w="4470" w:space="1329"/>
            <w:col w:w="2981"/>
          </w:cols>
        </w:sectPr>
      </w:pP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1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1.165.757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526.128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esigibili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oltre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l'esercizio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successivo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4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68.981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668.905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1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1.234.738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1.195.033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debiti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0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53.499.398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57.269.906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Ratei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risconti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Ratei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risconti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passivi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5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6.372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17.535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Aggio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prestiti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emessi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3" w:hRule="exact"/>
        </w:trPr>
        <w:tc>
          <w:tcPr>
            <w:tcW w:w="4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4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ratei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risconti</w:t>
            </w:r>
          </w:p>
        </w:tc>
        <w:tc>
          <w:tcPr>
            <w:tcW w:w="2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15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6.372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pStyle w:val="TableParagraph"/>
              <w:spacing w:line="185" w:lineRule="exact"/>
              <w:ind w:left="7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17.535</w:t>
            </w:r>
          </w:p>
        </w:tc>
      </w:tr>
    </w:tbl>
    <w:p>
      <w:pPr>
        <w:spacing w:after="0" w:line="185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720" w:bottom="1520" w:left="1580" w:right="1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023" w:val="left" w:leader="none"/>
          <w:tab w:pos="8624" w:val="right" w:leader="none"/>
        </w:tabs>
        <w:spacing w:before="77"/>
        <w:ind w:left="34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passivo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71.531.617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74.177.658</w:t>
      </w:r>
    </w:p>
    <w:p>
      <w:pPr>
        <w:spacing w:after="0"/>
        <w:jc w:val="left"/>
        <w:sectPr>
          <w:pgSz w:w="11900" w:h="16840"/>
          <w:pgMar w:header="457" w:footer="1320" w:top="720" w:bottom="1520" w:left="1580" w:right="1580"/>
        </w:sectPr>
      </w:pPr>
    </w:p>
    <w:p>
      <w:pPr>
        <w:pStyle w:val="Heading1"/>
        <w:tabs>
          <w:tab w:pos="8503" w:val="left" w:leader="none"/>
        </w:tabs>
        <w:spacing w:before="936"/>
        <w:ind w:right="155"/>
        <w:jc w:val="right"/>
        <w:rPr>
          <w:b w:val="0"/>
          <w:bCs w:val="0"/>
          <w:i w:val="0"/>
        </w:rPr>
      </w:pPr>
      <w:r>
        <w:rPr>
          <w:color w:val="FFFFFF"/>
        </w:rPr>
      </w:r>
      <w:r>
        <w:rPr>
          <w:color w:val="FFFFFF"/>
          <w:spacing w:val="0"/>
          <w:w w:val="100"/>
          <w:highlight w:val="darkBlue"/>
        </w:rPr>
        <w:t>Conti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>d'ordine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ab/>
      </w:r>
      <w:r>
        <w:rPr>
          <w:color w:val="FFFFFF"/>
          <w:spacing w:val="0"/>
          <w:w w:val="100"/>
        </w:rPr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Heading2"/>
        <w:tabs>
          <w:tab w:pos="1700" w:val="left" w:leader="none"/>
        </w:tabs>
        <w:ind w:right="155"/>
        <w:jc w:val="right"/>
        <w:rPr>
          <w:b w:val="0"/>
          <w:bCs w:val="0"/>
        </w:rPr>
      </w:pPr>
      <w:r>
        <w:rPr>
          <w:spacing w:val="0"/>
          <w:w w:val="100"/>
        </w:rPr>
        <w:t>2011-12-31</w:t>
      </w:r>
      <w:r>
        <w:rPr>
          <w:spacing w:val="0"/>
          <w:w w:val="100"/>
        </w:rPr>
        <w:tab/>
      </w:r>
      <w:r>
        <w:rPr>
          <w:spacing w:val="0"/>
          <w:w w:val="100"/>
        </w:rPr>
        <w:t>2010-12-31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3" w:lineRule="exact"/>
        <w:ind w:left="234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0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038002pt;margin-top:9.924955pt;width:427.196013pt;height:416.180832pt;mso-position-horizontal-relative:page;mso-position-vertical-relative:paragraph;z-index:-23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Fideiussioni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collegate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fideiussioni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854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Avalli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collegate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avalli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garanzie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personali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collegate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garanzie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personali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854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Garanzie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reali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collegate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garanzie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reali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rischi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crediti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ceduti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solvendo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rischi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rischi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assunti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dall'impresa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854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Impegni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assunti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dall'impresa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impegni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assunti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dall'impresa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Beni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terzi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l'impresa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/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merci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lavorazione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beni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l'impresa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titolo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deposito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comodato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beni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l'impresa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pegno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cauzione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altro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beni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terzi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l'impresa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25" w:right="7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Rischi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assunti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dall'impresa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34" w:right="0"/>
        <w:jc w:val="left"/>
      </w:pPr>
      <w:r>
        <w:rPr/>
        <w:pict>
          <v:group style="position:absolute;margin-left:85.038002pt;margin-top:1.079908pt;width:425.196pt;height:10.125pt;mso-position-horizontal-relative:page;mso-position-vertical-relative:paragraph;z-index:-2306" coordorigin="1701,22" coordsize="8504,203">
            <v:shape style="position:absolute;left:1701;top:22;width:8504;height:203" coordorigin="1701,22" coordsize="8504,203" path="m1701,22l10205,22,10205,224,1701,224,1701,22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d'ordine</w:t>
      </w:r>
    </w:p>
    <w:p>
      <w:pPr>
        <w:pStyle w:val="BodyText"/>
        <w:tabs>
          <w:tab w:pos="6668" w:val="left" w:leader="none"/>
          <w:tab w:pos="8369" w:val="left" w:leader="none"/>
        </w:tabs>
        <w:spacing w:line="203" w:lineRule="exact"/>
        <w:ind w:left="192" w:right="0"/>
        <w:jc w:val="center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d'ordine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234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0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d'ordine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 w:line="203" w:lineRule="exact"/>
        <w:jc w:val="left"/>
        <w:sectPr>
          <w:pgSz w:w="11900" w:h="16840"/>
          <w:pgMar w:header="457" w:footer="1320" w:top="720" w:bottom="1520" w:left="1580" w:right="1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8503" w:val="left" w:leader="none"/>
        </w:tabs>
        <w:ind w:right="115"/>
        <w:jc w:val="right"/>
        <w:rPr>
          <w:b w:val="0"/>
          <w:bCs w:val="0"/>
          <w:i w:val="0"/>
        </w:rPr>
      </w:pPr>
      <w:r>
        <w:rPr>
          <w:color w:val="FFFFFF"/>
        </w:rPr>
      </w:r>
      <w:r>
        <w:rPr>
          <w:color w:val="FFFFFF"/>
          <w:spacing w:val="0"/>
          <w:w w:val="100"/>
          <w:highlight w:val="darkBlue"/>
        </w:rPr>
        <w:t>Conto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>economico</w:t>
      </w:r>
      <w:r>
        <w:rPr>
          <w:color w:val="FFFFFF"/>
          <w:spacing w:val="0"/>
          <w:w w:val="100"/>
          <w:highlight w:val="darkBlue"/>
        </w:rPr>
        <w:t> </w:t>
      </w:r>
      <w:r>
        <w:rPr>
          <w:color w:val="FFFFFF"/>
          <w:spacing w:val="0"/>
          <w:w w:val="100"/>
          <w:highlight w:val="darkBlue"/>
        </w:rPr>
        <w:tab/>
      </w:r>
      <w:r>
        <w:rPr>
          <w:color w:val="FFFFFF"/>
          <w:spacing w:val="0"/>
          <w:w w:val="100"/>
        </w:rPr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Heading2"/>
        <w:tabs>
          <w:tab w:pos="1700" w:val="left" w:leader="none"/>
        </w:tabs>
        <w:ind w:right="115"/>
        <w:jc w:val="right"/>
        <w:rPr>
          <w:b w:val="0"/>
          <w:bCs w:val="0"/>
        </w:rPr>
      </w:pPr>
      <w:r>
        <w:rPr>
          <w:spacing w:val="0"/>
          <w:w w:val="100"/>
        </w:rPr>
        <w:t>2011-12-31</w:t>
      </w:r>
      <w:r>
        <w:rPr>
          <w:spacing w:val="0"/>
          <w:w w:val="100"/>
        </w:rPr>
        <w:tab/>
      </w:r>
      <w:r>
        <w:rPr>
          <w:spacing w:val="0"/>
          <w:w w:val="100"/>
        </w:rPr>
        <w:t>2010-12-31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64" w:val="left" w:leader="none"/>
        </w:tabs>
        <w:spacing w:line="203" w:lineRule="exact"/>
        <w:ind w:left="464" w:right="0" w:hanging="23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0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produzione:</w:t>
      </w:r>
    </w:p>
    <w:p>
      <w:pPr>
        <w:pStyle w:val="BodyText"/>
        <w:numPr>
          <w:ilvl w:val="1"/>
          <w:numId w:val="6"/>
        </w:numPr>
        <w:tabs>
          <w:tab w:pos="557" w:val="left" w:leader="none"/>
          <w:tab w:pos="6023" w:val="left" w:leader="none"/>
          <w:tab w:pos="8624" w:val="right" w:leader="none"/>
        </w:tabs>
        <w:spacing w:line="203" w:lineRule="exact"/>
        <w:ind w:left="347" w:right="0" w:firstLine="0"/>
        <w:jc w:val="left"/>
      </w:pPr>
      <w:r>
        <w:rPr>
          <w:b w:val="0"/>
          <w:bCs w:val="0"/>
          <w:spacing w:val="0"/>
          <w:w w:val="100"/>
        </w:rPr>
        <w:t>ricavi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vendite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17.287.561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772.515</w:t>
      </w:r>
    </w:p>
    <w:p>
      <w:pPr>
        <w:spacing w:after="0" w:line="203" w:lineRule="exact"/>
        <w:jc w:val="left"/>
        <w:sectPr>
          <w:pgSz w:w="11900" w:h="16840"/>
          <w:pgMar w:header="457" w:footer="1320" w:top="720" w:bottom="1520" w:left="1580" w:right="1580"/>
        </w:sectPr>
      </w:pPr>
    </w:p>
    <w:p>
      <w:pPr>
        <w:pStyle w:val="BodyText"/>
        <w:numPr>
          <w:ilvl w:val="1"/>
          <w:numId w:val="6"/>
        </w:numPr>
        <w:tabs>
          <w:tab w:pos="557" w:val="left" w:leader="none"/>
        </w:tabs>
        <w:spacing w:line="202" w:lineRule="exact" w:before="2"/>
        <w:ind w:left="347" w:right="0" w:firstLine="0"/>
        <w:jc w:val="left"/>
      </w:pPr>
      <w:r>
        <w:rPr/>
        <w:pict>
          <v:group style="position:absolute;margin-left:85.038002pt;margin-top:.818014pt;width:425.196pt;height:20.25pt;mso-position-horizontal-relative:page;mso-position-vertical-relative:paragraph;z-index:-2302" coordorigin="1701,16" coordsize="8504,405">
            <v:shape style="position:absolute;left:1701;top:16;width:8504;height:405" coordorigin="1701,16" coordsize="8504,405" path="m1701,16l10205,16,10205,421,1701,421,1701,16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variazioni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rimanenze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prodotti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lavorazione,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semilavorati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finiti</w:t>
      </w:r>
    </w:p>
    <w:p>
      <w:pPr>
        <w:pStyle w:val="BodyText"/>
        <w:tabs>
          <w:tab w:pos="2108" w:val="left" w:leader="none"/>
        </w:tabs>
        <w:spacing w:line="203" w:lineRule="exact"/>
        <w:ind w:left="34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-8.327.511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6.543.162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80"/>
          <w:cols w:num="2" w:equalWidth="0">
            <w:col w:w="4349" w:space="1366"/>
            <w:col w:w="3025"/>
          </w:cols>
        </w:sectPr>
      </w:pPr>
    </w:p>
    <w:p>
      <w:pPr>
        <w:pStyle w:val="BodyText"/>
        <w:numPr>
          <w:ilvl w:val="1"/>
          <w:numId w:val="6"/>
        </w:numPr>
        <w:tabs>
          <w:tab w:pos="557" w:val="left" w:leader="none"/>
          <w:tab w:pos="6823" w:val="left" w:leader="none"/>
          <w:tab w:pos="8524" w:val="left" w:leader="none"/>
        </w:tabs>
        <w:spacing w:line="200" w:lineRule="exact"/>
        <w:ind w:left="557" w:right="0" w:hanging="211"/>
        <w:jc w:val="left"/>
      </w:pPr>
      <w:r>
        <w:rPr>
          <w:b w:val="0"/>
          <w:bCs w:val="0"/>
          <w:spacing w:val="0"/>
          <w:w w:val="100"/>
        </w:rPr>
        <w:t>variazioni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lavori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ordinazione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6"/>
        </w:numPr>
        <w:tabs>
          <w:tab w:pos="557" w:val="left" w:leader="none"/>
          <w:tab w:pos="6823" w:val="left" w:leader="none"/>
          <w:tab w:pos="8524" w:val="left" w:leader="none"/>
        </w:tabs>
        <w:spacing w:line="203" w:lineRule="exact"/>
        <w:ind w:left="557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01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incrementi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lavori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6"/>
        </w:numPr>
        <w:tabs>
          <w:tab w:pos="557" w:val="left" w:leader="none"/>
        </w:tabs>
        <w:spacing w:line="203" w:lineRule="exact"/>
        <w:ind w:left="557" w:right="0" w:hanging="211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ricavi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300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contributi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esercizio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273" w:val="left" w:leader="none"/>
          <w:tab w:pos="8624" w:val="righ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250.768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188.061</w:t>
      </w:r>
    </w:p>
    <w:p>
      <w:pPr>
        <w:pStyle w:val="BodyText"/>
        <w:tabs>
          <w:tab w:pos="627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9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ricavi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250.768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188.061</w:t>
      </w:r>
    </w:p>
    <w:p>
      <w:pPr>
        <w:pStyle w:val="BodyText"/>
        <w:tabs>
          <w:tab w:pos="6123" w:val="left" w:leader="none"/>
          <w:tab w:pos="8624" w:val="right" w:leader="none"/>
        </w:tabs>
        <w:spacing w:line="203" w:lineRule="exact"/>
        <w:ind w:left="34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produzione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9.210.818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7.503.738</w:t>
      </w:r>
    </w:p>
    <w:p>
      <w:pPr>
        <w:pStyle w:val="BodyText"/>
        <w:numPr>
          <w:ilvl w:val="0"/>
          <w:numId w:val="6"/>
        </w:numPr>
        <w:tabs>
          <w:tab w:pos="464" w:val="left" w:leader="none"/>
        </w:tabs>
        <w:spacing w:line="203" w:lineRule="exact"/>
        <w:ind w:left="464" w:right="6210" w:hanging="231"/>
        <w:jc w:val="center"/>
      </w:pPr>
      <w:r>
        <w:rPr/>
        <w:pict>
          <v:group style="position:absolute;margin-left:85.038002pt;margin-top:.855787pt;width:425.196pt;height:10.125pt;mso-position-horizontal-relative:page;mso-position-vertical-relative:paragraph;z-index:-229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produzione:</w:t>
      </w:r>
    </w:p>
    <w:p>
      <w:pPr>
        <w:pStyle w:val="BodyText"/>
        <w:tabs>
          <w:tab w:pos="6473" w:val="left" w:leader="none"/>
          <w:tab w:pos="7974" w:val="left" w:leader="none"/>
        </w:tabs>
        <w:spacing w:line="203" w:lineRule="exact"/>
        <w:ind w:left="347" w:right="0"/>
        <w:jc w:val="left"/>
      </w:pP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sussidiarie,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merci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4.200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386.000</w:t>
      </w:r>
    </w:p>
    <w:p>
      <w:pPr>
        <w:pStyle w:val="BodyText"/>
        <w:tabs>
          <w:tab w:pos="6023" w:val="left" w:leader="none"/>
          <w:tab w:pos="8624" w:val="right" w:leader="none"/>
        </w:tabs>
        <w:spacing w:line="203" w:lineRule="exact"/>
        <w:ind w:left="347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servizi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10.667.081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7.855.090</w:t>
      </w:r>
    </w:p>
    <w:p>
      <w:pPr>
        <w:pStyle w:val="BodyText"/>
        <w:numPr>
          <w:ilvl w:val="0"/>
          <w:numId w:val="7"/>
        </w:numPr>
        <w:tabs>
          <w:tab w:pos="557" w:val="left" w:leader="none"/>
          <w:tab w:pos="6823" w:val="left" w:leader="none"/>
          <w:tab w:pos="8524" w:val="left" w:leader="none"/>
        </w:tabs>
        <w:spacing w:line="203" w:lineRule="exact"/>
        <w:ind w:left="347" w:right="0" w:firstLine="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godimento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terzi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7"/>
        </w:numPr>
        <w:tabs>
          <w:tab w:pos="557" w:val="left" w:leader="none"/>
        </w:tabs>
        <w:spacing w:line="203" w:lineRule="exact"/>
        <w:ind w:left="557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6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personale: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373" w:val="left" w:leader="none"/>
          <w:tab w:pos="8624" w:val="righ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salari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stipendi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63.176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18.513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373" w:val="left" w:leader="none"/>
          <w:tab w:pos="8624" w:val="righ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11.958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3.688</w:t>
      </w:r>
    </w:p>
    <w:p>
      <w:pPr>
        <w:pStyle w:val="BodyText"/>
        <w:numPr>
          <w:ilvl w:val="1"/>
          <w:numId w:val="7"/>
        </w:numPr>
        <w:tabs>
          <w:tab w:pos="774" w:val="left" w:leader="none"/>
          <w:tab w:pos="6823" w:val="left" w:leader="none"/>
          <w:tab w:pos="8524" w:val="left" w:leader="none"/>
        </w:tabs>
        <w:spacing w:line="203" w:lineRule="exact"/>
        <w:ind w:left="774" w:right="0" w:hanging="200"/>
        <w:jc w:val="left"/>
      </w:pPr>
      <w:r>
        <w:rPr>
          <w:b w:val="0"/>
          <w:bCs w:val="0"/>
          <w:spacing w:val="0"/>
          <w:w w:val="100"/>
        </w:rPr>
        <w:t>trattamento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rapporto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4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trattamento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quiescenza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37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75.134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22.201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>
          <w:b w:val="0"/>
          <w:bCs w:val="0"/>
          <w:spacing w:val="0"/>
          <w:w w:val="100"/>
        </w:rPr>
        <w:t>ammortamenti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svalutazioni: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2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ammortamento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immateriali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273" w:val="left" w:leader="none"/>
          <w:tab w:pos="8624" w:val="righ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ammortamento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354.381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354.381</w:t>
      </w:r>
    </w:p>
    <w:p>
      <w:pPr>
        <w:pStyle w:val="BodyText"/>
        <w:numPr>
          <w:ilvl w:val="1"/>
          <w:numId w:val="7"/>
        </w:numPr>
        <w:tabs>
          <w:tab w:pos="774" w:val="left" w:leader="none"/>
          <w:tab w:pos="6823" w:val="left" w:leader="none"/>
          <w:tab w:pos="8524" w:val="left" w:leader="none"/>
        </w:tabs>
        <w:spacing w:line="203" w:lineRule="exact"/>
        <w:ind w:left="774" w:right="0" w:hanging="20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1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svalutazioni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svalutazioni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nell'attivo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disponibilità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liquide</w:t>
      </w:r>
    </w:p>
    <w:p>
      <w:pPr>
        <w:pStyle w:val="BodyText"/>
        <w:tabs>
          <w:tab w:pos="627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90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ammortamenti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svalutazioni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354.381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354.381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80"/>
        </w:sectPr>
      </w:pP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2" w:lineRule="exact" w:before="2"/>
        <w:ind w:left="347" w:right="0" w:firstLine="0"/>
        <w:jc w:val="left"/>
      </w:pPr>
      <w:r>
        <w:rPr>
          <w:b w:val="0"/>
          <w:bCs w:val="0"/>
          <w:spacing w:val="0"/>
          <w:w w:val="100"/>
        </w:rPr>
        <w:t>variazioni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rimanenze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sussidiarie,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merci</w:t>
      </w:r>
    </w:p>
    <w:p>
      <w:pPr>
        <w:pStyle w:val="BodyText"/>
        <w:tabs>
          <w:tab w:pos="2048" w:val="left" w:leader="none"/>
        </w:tabs>
        <w:spacing w:line="203" w:lineRule="exact"/>
        <w:ind w:left="34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-5.506.738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-2.124.828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80"/>
          <w:cols w:num="2" w:equalWidth="0">
            <w:col w:w="5079" w:space="636"/>
            <w:col w:w="3025"/>
          </w:cols>
        </w:sectPr>
      </w:pPr>
    </w:p>
    <w:p>
      <w:pPr>
        <w:pStyle w:val="BodyText"/>
        <w:numPr>
          <w:ilvl w:val="0"/>
          <w:numId w:val="7"/>
        </w:numPr>
        <w:tabs>
          <w:tab w:pos="657" w:val="left" w:leader="none"/>
          <w:tab w:pos="6823" w:val="left" w:leader="none"/>
          <w:tab w:pos="8524" w:val="left" w:leader="none"/>
        </w:tabs>
        <w:spacing w:line="200" w:lineRule="exact"/>
        <w:ind w:left="657" w:right="0" w:hanging="311"/>
        <w:jc w:val="left"/>
      </w:pPr>
      <w:r>
        <w:rPr/>
        <w:pict>
          <v:group style="position:absolute;margin-left:85.038002pt;margin-top:.743014pt;width:425.196pt;height:10.125pt;mso-position-horizontal-relative:page;mso-position-vertical-relative:paragraph;z-index:-2289" coordorigin="1701,15" coordsize="8504,203">
            <v:shape style="position:absolute;left:1701;top:15;width:8504;height:203" coordorigin="1701,15" coordsize="8504,203" path="m1701,15l10205,15,10205,217,1701,217,1701,1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accantonamenti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rischi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7"/>
        </w:numPr>
        <w:tabs>
          <w:tab w:pos="657" w:val="left" w:leader="none"/>
          <w:tab w:pos="6823" w:val="left" w:leader="none"/>
          <w:tab w:pos="8524" w:val="left" w:leader="none"/>
        </w:tabs>
        <w:spacing w:line="203" w:lineRule="exact"/>
        <w:ind w:left="657" w:right="0" w:hanging="311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accantonamenti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7"/>
        </w:numPr>
        <w:tabs>
          <w:tab w:pos="657" w:val="left" w:leader="none"/>
          <w:tab w:pos="6273" w:val="left" w:leader="none"/>
          <w:tab w:pos="7974" w:val="left" w:leader="none"/>
        </w:tabs>
        <w:spacing w:line="203" w:lineRule="exact"/>
        <w:ind w:left="657" w:right="0" w:hanging="3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diversi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gestione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620.702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280.621</w:t>
      </w:r>
    </w:p>
    <w:p>
      <w:pPr>
        <w:pStyle w:val="BodyText"/>
        <w:tabs>
          <w:tab w:pos="6123" w:val="left" w:leader="none"/>
          <w:tab w:pos="7823" w:val="left" w:leader="none"/>
        </w:tabs>
        <w:spacing w:line="203" w:lineRule="exact"/>
        <w:ind w:left="34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produzione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6.214.760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6.773.465</w:t>
      </w:r>
    </w:p>
    <w:p>
      <w:pPr>
        <w:pStyle w:val="BodyText"/>
        <w:tabs>
          <w:tab w:pos="6007" w:val="left" w:leader="none"/>
          <w:tab w:pos="7858" w:val="left" w:leader="none"/>
        </w:tabs>
        <w:spacing w:line="203" w:lineRule="exact"/>
        <w:ind w:left="118" w:right="0"/>
        <w:jc w:val="center"/>
      </w:pPr>
      <w:r>
        <w:rPr/>
        <w:pict>
          <v:group style="position:absolute;margin-left:85.038002pt;margin-top:.855787pt;width:425.196pt;height:10.125pt;mso-position-horizontal-relative:page;mso-position-vertical-relative:paragraph;z-index:-228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Differenza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produzione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2.996.058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730.273</w:t>
      </w:r>
    </w:p>
    <w:p>
      <w:pPr>
        <w:pStyle w:val="BodyText"/>
        <w:numPr>
          <w:ilvl w:val="0"/>
          <w:numId w:val="6"/>
        </w:numPr>
        <w:tabs>
          <w:tab w:pos="474" w:val="left" w:leader="none"/>
        </w:tabs>
        <w:spacing w:line="203" w:lineRule="exact"/>
        <w:ind w:left="474" w:right="0" w:hanging="240"/>
        <w:jc w:val="left"/>
      </w:pP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finanziari: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6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4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finanziari:</w:t>
      </w:r>
    </w:p>
    <w:p>
      <w:pPr>
        <w:pStyle w:val="BodyText"/>
        <w:numPr>
          <w:ilvl w:val="1"/>
          <w:numId w:val="7"/>
        </w:numPr>
        <w:tabs>
          <w:tab w:pos="78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2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81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left="0" w:right="5374"/>
        <w:jc w:val="center"/>
      </w:pPr>
      <w:r>
        <w:rPr>
          <w:b w:val="0"/>
          <w:bCs w:val="0"/>
          <w:spacing w:val="0"/>
          <w:w w:val="100"/>
        </w:rPr>
        <w:t>immobilizzazioni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72pt;width:425.196pt;height:20.25pt;mso-position-horizontal-relative:page;mso-position-vertical-relative:paragraph;z-index:-2280" coordorigin="1701,17" coordsize="8504,405">
            <v:shape style="position:absolute;left:1701;top:17;width:8504;height:405" coordorigin="1701,17" coordsize="8504,405" path="m1701,17l10205,17,10205,422,1701,422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titoli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numPr>
          <w:ilvl w:val="1"/>
          <w:numId w:val="7"/>
        </w:numPr>
        <w:tabs>
          <w:tab w:pos="774" w:val="left" w:leader="none"/>
          <w:tab w:pos="6823" w:val="left" w:leader="none"/>
          <w:tab w:pos="8524" w:val="left" w:leader="none"/>
        </w:tabs>
        <w:spacing w:line="203" w:lineRule="exact"/>
        <w:ind w:left="774" w:right="0" w:hanging="20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titoli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nell'attivo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numPr>
          <w:ilvl w:val="1"/>
          <w:numId w:val="7"/>
        </w:numPr>
        <w:tabs>
          <w:tab w:pos="78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279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diversi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precedenti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27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controllanti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373" w:val="left" w:leader="none"/>
          <w:tab w:pos="8624" w:val="right" w:leader="none"/>
        </w:tabs>
        <w:spacing w:line="203" w:lineRule="exact"/>
        <w:ind w:left="1027" w:right="0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27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54.000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454</w:t>
      </w:r>
    </w:p>
    <w:p>
      <w:pPr>
        <w:pStyle w:val="BodyText"/>
        <w:tabs>
          <w:tab w:pos="6373" w:val="left" w:leader="none"/>
          <w:tab w:pos="8624" w:val="right" w:leader="none"/>
        </w:tabs>
        <w:spacing w:line="203" w:lineRule="exact"/>
        <w:ind w:left="1027"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diversi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precedenti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54.000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454</w:t>
      </w:r>
    </w:p>
    <w:p>
      <w:pPr>
        <w:pStyle w:val="BodyText"/>
        <w:tabs>
          <w:tab w:pos="637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72pt;width:425.196pt;height:10.125pt;mso-position-horizontal-relative:page;mso-position-vertical-relative:paragraph;z-index:-2276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54.000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454</w:t>
      </w:r>
    </w:p>
    <w:p>
      <w:pPr>
        <w:spacing w:after="0" w:line="203" w:lineRule="exact"/>
        <w:jc w:val="left"/>
        <w:sectPr>
          <w:type w:val="continuous"/>
          <w:pgSz w:w="11900" w:h="16840"/>
          <w:pgMar w:top="720" w:bottom="1520" w:left="1580" w:right="1580"/>
        </w:sectPr>
      </w:pP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before="946"/>
        <w:ind w:left="657" w:right="0" w:hanging="311"/>
        <w:jc w:val="left"/>
      </w:pPr>
      <w:r>
        <w:rPr/>
        <w:pict>
          <v:shape style="position:absolute;margin-left:85.038002pt;margin-top:58.50491pt;width:427.196019pt;height:70.875pt;mso-position-horizontal-relative:page;mso-position-vertical-relative:paragraph;z-index:-22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controllate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9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collegate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9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imprese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controllanti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9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altri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7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936.657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956.890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interessi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altri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oneri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finanziari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7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936.657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5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956.890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17-bis)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utili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perdite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cambi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9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proventi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oneri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finanziari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17-bis)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68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-882.657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185" w:lineRule="exact"/>
                          <w:ind w:left="49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-956.436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interessi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474" w:val="left" w:leader="none"/>
        </w:tabs>
        <w:ind w:left="474" w:right="0" w:hanging="240"/>
        <w:jc w:val="left"/>
      </w:pPr>
      <w:r>
        <w:rPr>
          <w:b w:val="0"/>
          <w:bCs w:val="0"/>
          <w:spacing w:val="0"/>
          <w:w w:val="100"/>
        </w:rPr>
        <w:t>Rettifiche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finanziarie: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7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rivalutazioni: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20.25pt;mso-position-horizontal-relative:page;mso-position-vertical-relative:paragraph;z-index:-2274" coordorigin="1701,17" coordsize="8504,405">
            <v:shape style="position:absolute;left:1701;top:17;width:8504;height:405" coordorigin="1701,17" coordsize="8504,405" path="m1701,17l10205,17,10205,422,1701,422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numPr>
          <w:ilvl w:val="1"/>
          <w:numId w:val="7"/>
        </w:numPr>
        <w:tabs>
          <w:tab w:pos="774" w:val="left" w:leader="none"/>
          <w:tab w:pos="6823" w:val="left" w:leader="none"/>
          <w:tab w:pos="8524" w:val="left" w:leader="none"/>
        </w:tabs>
        <w:spacing w:line="203" w:lineRule="exact"/>
        <w:ind w:left="774" w:right="0" w:hanging="20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titoli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all'attivo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7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rivalutazioni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>
          <w:b w:val="0"/>
          <w:bCs w:val="0"/>
          <w:spacing w:val="0"/>
          <w:w w:val="100"/>
        </w:rPr>
        <w:t>svalutazioni: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72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7"/>
        </w:numPr>
        <w:tabs>
          <w:tab w:pos="784" w:val="left" w:leader="none"/>
          <w:tab w:pos="6823" w:val="left" w:leader="none"/>
          <w:tab w:pos="8524" w:val="left" w:leader="none"/>
        </w:tabs>
        <w:spacing w:line="203" w:lineRule="exact"/>
        <w:ind w:left="784" w:right="0" w:hanging="211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immobilizzazioni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numPr>
          <w:ilvl w:val="1"/>
          <w:numId w:val="7"/>
        </w:numPr>
        <w:tabs>
          <w:tab w:pos="774" w:val="left" w:leader="none"/>
          <w:tab w:pos="6823" w:val="left" w:leader="none"/>
          <w:tab w:pos="8524" w:val="left" w:leader="none"/>
        </w:tabs>
        <w:spacing w:line="203" w:lineRule="exact"/>
        <w:ind w:left="774" w:right="0" w:hanging="200"/>
        <w:jc w:val="left"/>
      </w:pPr>
      <w:r>
        <w:rPr/>
        <w:pict>
          <v:group style="position:absolute;margin-left:85.038002pt;margin-top:.855787pt;width:425.196pt;height:20.25pt;mso-position-horizontal-relative:page;mso-position-vertical-relative:paragraph;z-index:-2271" coordorigin="1701,17" coordsize="8504,405">
            <v:shape style="position:absolute;left:1701;top:17;width:8504;height:405" coordorigin="1701,17" coordsize="8504,405" path="m1701,17l10205,17,10205,422,1701,422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titoli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nell'attivo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circolante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costituiscono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partecipazioni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svalutazioni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left="347"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70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rettifiche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attività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6"/>
        </w:numPr>
        <w:tabs>
          <w:tab w:pos="464" w:val="left" w:leader="none"/>
        </w:tabs>
        <w:spacing w:line="203" w:lineRule="exact"/>
        <w:ind w:left="464" w:right="0" w:hanging="231"/>
        <w:jc w:val="left"/>
      </w:pP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straordinari: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69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proventi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plusvalenze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alienazioni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ricavi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iscrivibili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682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68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Differenza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arrotondamento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all'unità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Euro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624" w:val="righ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67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7"/>
        </w:numPr>
        <w:tabs>
          <w:tab w:pos="657" w:val="left" w:leader="none"/>
        </w:tabs>
        <w:spacing w:line="203" w:lineRule="exact"/>
        <w:ind w:left="657" w:right="0" w:hanging="311"/>
        <w:jc w:val="left"/>
      </w:pPr>
      <w:r>
        <w:rPr>
          <w:b w:val="0"/>
          <w:bCs w:val="0"/>
          <w:spacing w:val="0"/>
          <w:w w:val="100"/>
        </w:rPr>
        <w:t>oneri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20.25pt;mso-position-horizontal-relative:page;mso-position-vertical-relative:paragraph;z-index:-2266" coordorigin="1701,17" coordsize="8504,405">
            <v:shape style="position:absolute;left:1701;top:17;width:8504;height:405" coordorigin="1701,17" coordsize="8504,405" path="m1701,17l10205,17,10205,422,1701,422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minusvalenze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alienazioni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effetti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iscrivibili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tabs>
          <w:tab w:pos="6373" w:val="left" w:leader="none"/>
          <w:tab w:pos="852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esercizi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precedenti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14.581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52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65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Differenza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arrotondamento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all'unità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Euro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6823" w:val="left" w:leader="none"/>
          <w:tab w:pos="8074" w:val="left" w:leader="none"/>
        </w:tabs>
        <w:spacing w:line="203" w:lineRule="exact"/>
        <w:ind w:right="0"/>
        <w:jc w:val="left"/>
      </w:pP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13.079</w:t>
      </w:r>
    </w:p>
    <w:p>
      <w:pPr>
        <w:pStyle w:val="BodyText"/>
        <w:tabs>
          <w:tab w:pos="6373" w:val="left" w:leader="none"/>
          <w:tab w:pos="8074" w:val="left" w:leader="none"/>
        </w:tabs>
        <w:spacing w:line="203" w:lineRule="exact"/>
        <w:ind w:right="0"/>
        <w:jc w:val="left"/>
      </w:pPr>
      <w:r>
        <w:rPr/>
        <w:pict>
          <v:group style="position:absolute;margin-left:85.038002pt;margin-top:.855787pt;width:425.196pt;height:10.125pt;mso-position-horizontal-relative:page;mso-position-vertical-relative:paragraph;z-index:-2264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14.581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13.079</w:t>
      </w:r>
    </w:p>
    <w:p>
      <w:pPr>
        <w:pStyle w:val="BodyText"/>
        <w:tabs>
          <w:tab w:pos="6158" w:val="left" w:leader="none"/>
          <w:tab w:pos="7858" w:val="left" w:leader="none"/>
        </w:tabs>
        <w:spacing w:line="203" w:lineRule="exact"/>
        <w:ind w:left="192" w:right="0"/>
        <w:jc w:val="center"/>
      </w:pP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straordinarie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-14.581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-13.078</w:t>
      </w:r>
    </w:p>
    <w:p>
      <w:pPr>
        <w:pStyle w:val="BodyText"/>
        <w:tabs>
          <w:tab w:pos="5967" w:val="left" w:leader="none"/>
          <w:tab w:pos="7758" w:val="left" w:leader="none"/>
        </w:tabs>
        <w:spacing w:line="203" w:lineRule="exact"/>
        <w:ind w:left="78" w:right="0"/>
        <w:jc w:val="center"/>
      </w:pPr>
      <w:r>
        <w:rPr/>
        <w:pict>
          <v:group style="position:absolute;margin-left:85.038002pt;margin-top:.855787pt;width:425.196pt;height:10.125pt;mso-position-horizontal-relative:page;mso-position-vertical-relative:paragraph;z-index:-2263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Risultato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2.098.820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-239.241</w:t>
      </w:r>
    </w:p>
    <w:p>
      <w:pPr>
        <w:pStyle w:val="BodyText"/>
        <w:numPr>
          <w:ilvl w:val="0"/>
          <w:numId w:val="7"/>
        </w:numPr>
        <w:tabs>
          <w:tab w:pos="544" w:val="left" w:leader="none"/>
        </w:tabs>
        <w:spacing w:line="202" w:lineRule="exact" w:before="2"/>
        <w:ind w:left="234" w:right="4099" w:firstLine="0"/>
        <w:jc w:val="left"/>
      </w:pP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reddito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dell'esercizio,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correnti,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anticipate</w:t>
      </w:r>
    </w:p>
    <w:p>
      <w:pPr>
        <w:pStyle w:val="BodyText"/>
        <w:tabs>
          <w:tab w:pos="6117" w:val="left" w:leader="none"/>
          <w:tab w:pos="7818" w:val="left" w:leader="none"/>
        </w:tabs>
        <w:spacing w:line="200" w:lineRule="exact"/>
        <w:ind w:left="192" w:right="0"/>
        <w:jc w:val="center"/>
      </w:pPr>
      <w:r>
        <w:rPr/>
        <w:pict>
          <v:group style="position:absolute;margin-left:85.038002pt;margin-top:.743014pt;width:425.196pt;height:10.125pt;mso-position-horizontal-relative:page;mso-position-vertical-relative:paragraph;z-index:-2262" coordorigin="1701,15" coordsize="8504,203">
            <v:shape style="position:absolute;left:1701;top:15;width:8504;height:203" coordorigin="1701,15" coordsize="8504,203" path="m1701,15l10205,15,10205,217,1701,217,1701,15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correnti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963.194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116.326</w:t>
      </w:r>
    </w:p>
    <w:p>
      <w:pPr>
        <w:pStyle w:val="BodyText"/>
        <w:tabs>
          <w:tab w:pos="6668" w:val="left" w:leader="none"/>
          <w:tab w:pos="7858" w:val="left" w:leader="none"/>
        </w:tabs>
        <w:spacing w:line="203" w:lineRule="exact"/>
        <w:ind w:left="192" w:right="0"/>
        <w:jc w:val="center"/>
      </w:pP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differite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-65.872</w:t>
      </w:r>
    </w:p>
    <w:p>
      <w:pPr>
        <w:pStyle w:val="BodyText"/>
        <w:tabs>
          <w:tab w:pos="6218" w:val="left" w:leader="none"/>
          <w:tab w:pos="8369" w:val="left" w:leader="none"/>
        </w:tabs>
        <w:spacing w:line="203" w:lineRule="exact"/>
        <w:ind w:left="192" w:right="0"/>
        <w:jc w:val="center"/>
      </w:pPr>
      <w:r>
        <w:rPr/>
        <w:pict>
          <v:group style="position:absolute;margin-left:85.038002pt;margin-top:.855787pt;width:425.196pt;height:10.125pt;mso-position-horizontal-relative:page;mso-position-vertical-relative:paragraph;z-index:-2261" coordorigin="1701,17" coordsize="8504,203">
            <v:shape style="position:absolute;left:1701;top:17;width:8504;height:203" coordorigin="1701,17" coordsize="8504,203" path="m1701,17l10205,17,10205,220,1701,220,1701,17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65.872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 w:line="203" w:lineRule="exact"/>
        <w:jc w:val="center"/>
        <w:sectPr>
          <w:pgSz w:w="11900" w:h="16840"/>
          <w:pgMar w:header="457" w:footer="1320" w:top="720" w:bottom="1520" w:left="1580" w:right="1540"/>
        </w:sectPr>
      </w:pPr>
    </w:p>
    <w:p>
      <w:pPr>
        <w:pStyle w:val="BodyText"/>
        <w:spacing w:line="202" w:lineRule="exact" w:before="2"/>
        <w:ind w:left="347" w:right="0"/>
        <w:jc w:val="left"/>
      </w:pPr>
      <w:r>
        <w:rPr>
          <w:b w:val="0"/>
          <w:bCs w:val="0"/>
          <w:spacing w:val="0"/>
          <w:w w:val="100"/>
        </w:rPr>
        <w:t>proventi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(oneri)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adesione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consolidato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fiscale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trasparenza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fiscale</w:t>
      </w:r>
    </w:p>
    <w:p>
      <w:pPr>
        <w:pStyle w:val="BodyText"/>
        <w:spacing w:line="202" w:lineRule="exact"/>
        <w:ind w:left="347" w:right="526"/>
        <w:jc w:val="left"/>
      </w:pPr>
      <w:r>
        <w:rPr/>
        <w:pict>
          <v:group style="position:absolute;margin-left:85.038002pt;margin-top:.718014pt;width:425.196pt;height:20.25pt;mso-position-horizontal-relative:page;mso-position-vertical-relative:paragraph;z-index:-2260" coordorigin="1701,14" coordsize="8504,405">
            <v:shape style="position:absolute;left:1701;top:14;width:8504;height:405" coordorigin="1701,14" coordsize="8504,405" path="m1701,14l10205,14,10205,419,1701,419,1701,14xe" filled="t" fillcolor="#EDEDE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reddito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dell'esercizio,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correnti,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anticipate</w:t>
      </w:r>
    </w:p>
    <w:p>
      <w:pPr>
        <w:tabs>
          <w:tab w:pos="2598" w:val="left" w:leader="none"/>
        </w:tabs>
        <w:spacing w:line="203" w:lineRule="exact"/>
        <w:ind w:left="8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0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148" w:val="left" w:leader="none"/>
        </w:tabs>
        <w:ind w:left="347" w:right="0"/>
        <w:jc w:val="left"/>
      </w:pPr>
      <w:r>
        <w:rPr>
          <w:b w:val="0"/>
          <w:bCs w:val="0"/>
          <w:spacing w:val="0"/>
          <w:w w:val="100"/>
        </w:rPr>
        <w:t>897.322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50.454</w:t>
      </w:r>
    </w:p>
    <w:p>
      <w:pPr>
        <w:spacing w:after="0"/>
        <w:jc w:val="left"/>
        <w:sectPr>
          <w:type w:val="continuous"/>
          <w:pgSz w:w="11900" w:h="16840"/>
          <w:pgMar w:top="720" w:bottom="1520" w:left="1580" w:right="1540"/>
          <w:cols w:num="2" w:equalWidth="0">
            <w:col w:w="5190" w:space="736"/>
            <w:col w:w="2854"/>
          </w:cols>
        </w:sectPr>
      </w:pPr>
    </w:p>
    <w:p>
      <w:pPr>
        <w:pStyle w:val="BodyText"/>
        <w:numPr>
          <w:ilvl w:val="0"/>
          <w:numId w:val="7"/>
        </w:numPr>
        <w:tabs>
          <w:tab w:pos="544" w:val="left" w:leader="none"/>
          <w:tab w:pos="6123" w:val="left" w:leader="none"/>
          <w:tab w:pos="7914" w:val="left" w:leader="none"/>
        </w:tabs>
        <w:spacing w:line="200" w:lineRule="exact"/>
        <w:ind w:left="544" w:right="0" w:hanging="311"/>
        <w:jc w:val="left"/>
      </w:pPr>
      <w:r>
        <w:rPr>
          <w:b w:val="0"/>
          <w:bCs w:val="0"/>
          <w:spacing w:val="0"/>
          <w:w w:val="100"/>
        </w:rPr>
        <w:t>Utile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(perdita)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dell'esercizio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1.201.498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-289.695</w:t>
      </w:r>
    </w:p>
    <w:sectPr>
      <w:type w:val="continuous"/>
      <w:pgSz w:w="11900" w:h="16840"/>
      <w:pgMar w:top="720" w:bottom="152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5.038002pt;margin-top:765.142029pt;width:425.196pt;height:.1pt;mso-position-horizontal-relative:page;mso-position-vertical-relative:page;z-index:-2336" coordorigin="1701,15303" coordsize="8504,2">
          <v:shape style="position:absolute;left:1701;top:15303;width:8504;height:2" coordorigin="1701,15303" coordsize="8504,0" path="m1701,15303l10205,15303e" filled="f" stroked="t" strokeweight=".283pt" strokecolor="#000000">
            <v:path arrowok="t"/>
          </v:shape>
          <w10:wrap type="none"/>
        </v:group>
      </w:pict>
    </w:r>
    <w:r>
      <w:rPr/>
      <w:pict>
        <v:shape style="position:absolute;margin-left:84.038002pt;margin-top:770.196472pt;width:80.712004pt;height:10pt;mso-position-horizontal-relative:page;mso-position-vertical-relative:page;z-index:-233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Bilancio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31/12/2011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761993pt;margin-top:770.196472pt;width:40.248001pt;height:10pt;mso-position-horizontal-relative:page;mso-position-vertical-relative:page;z-index:-233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10.914001pt;margin-top:793.369507pt;width:300.320013pt;height:10pt;mso-position-horizontal-relative:page;mso-position-vertical-relative:page;z-index:-233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Generato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INFOCAMERE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S.C.p.A.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Conforme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alla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tassonomia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itcc-ci-2011-01-04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5.038002pt;margin-top:36.637001pt;width:425.196pt;height:.1pt;mso-position-horizontal-relative:page;mso-position-vertical-relative:page;z-index:-2338" coordorigin="1701,733" coordsize="8504,2">
          <v:shape style="position:absolute;left:1701;top:733;width:8504;height:2" coordorigin="1701,733" coordsize="8504,0" path="m1701,733l10205,733e" filled="f" stroked="t" strokeweight=".283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3.217987pt;margin-top:21.849482pt;width:78.016004pt;height:10pt;mso-position-horizontal-relative:page;mso-position-vertical-relative:page;z-index:-233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EDILCENTRO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S.R.L.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)"/>
      <w:lvlJc w:val="left"/>
      <w:pPr>
        <w:ind w:hanging="211"/>
        <w:jc w:val="right"/>
      </w:pPr>
      <w:rPr>
        <w:rFonts w:hint="default" w:ascii="Arial" w:hAnsi="Arial" w:eastAsia="Arial"/>
        <w:sz w:val="18"/>
        <w:szCs w:val="18"/>
      </w:rPr>
    </w:lvl>
    <w:lvl w:ilvl="1">
      <w:start w:val="1"/>
      <w:numFmt w:val="lowerLetter"/>
      <w:lvlText w:val="%2)"/>
      <w:lvlJc w:val="left"/>
      <w:pPr>
        <w:ind w:hanging="21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hanging="23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decimal"/>
      <w:lvlText w:val="%2)"/>
      <w:lvlJc w:val="left"/>
      <w:pPr>
        <w:ind w:hanging="21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3"/>
      <w:numFmt w:val="decimal"/>
      <w:lvlText w:val="%1)"/>
      <w:lvlJc w:val="left"/>
      <w:pPr>
        <w:ind w:hanging="31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upperLetter"/>
      <w:lvlText w:val="%1)"/>
      <w:lvlJc w:val="left"/>
      <w:pPr>
        <w:ind w:hanging="24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decimal"/>
      <w:lvlText w:val="%2)"/>
      <w:lvlJc w:val="left"/>
      <w:pPr>
        <w:ind w:hanging="21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hanging="15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decimal"/>
      <w:lvlText w:val="%2)"/>
      <w:lvlJc w:val="left"/>
      <w:pPr>
        <w:ind w:hanging="21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211"/>
        <w:jc w:val="righ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hanging="23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upperRoman"/>
      <w:lvlText w:val="%2"/>
      <w:lvlJc w:val="left"/>
      <w:pPr>
        <w:ind w:hanging="10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decimal"/>
      <w:lvlText w:val="%3)"/>
      <w:lvlJc w:val="left"/>
      <w:pPr>
        <w:ind w:hanging="211"/>
        <w:jc w:val="left"/>
      </w:pPr>
      <w:rPr>
        <w:rFonts w:hint="default" w:ascii="Arial" w:hAnsi="Arial" w:eastAsia="Arial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4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7"/>
      <w:outlineLvl w:val="1"/>
    </w:pPr>
    <w:rPr>
      <w:rFonts w:ascii="Arial" w:hAnsi="Arial" w:eastAsia="Arial"/>
      <w:b/>
      <w:bCs/>
      <w:i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3"/>
      <w:outlineLvl w:val="2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Target="activeX/activeX1.xml" Type="http://schemas.openxmlformats.org/officeDocument/2006/relationships/control" Id="rId1000"/><Relationship Target="media/image1000.wmf" Type="http://schemas.openxmlformats.org/officeDocument/2006/relationships/image" Id="rId1001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2014-06-10T11:32:00Z</dcterms:created>
  <dcterms:modified xsi:type="dcterms:W3CDTF">2014-06-10T11:32:00Z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2014-06-10T00:00:00Z</vt:filetime>
  </property>
</Properties>
</file>