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4C" w:rsidRPr="00AB2037" w:rsidRDefault="0046584C" w:rsidP="0046584C">
      <w:pPr>
        <w:jc w:val="center"/>
        <w:rPr>
          <w:rFonts w:ascii="Arial" w:hAnsi="Arial" w:cs="Arial"/>
          <w:b/>
          <w:sz w:val="20"/>
          <w:szCs w:val="20"/>
        </w:rPr>
      </w:pPr>
      <w:bookmarkStart w:id="0" w:name="OLE_LINK5"/>
    </w:p>
    <w:p w:rsidR="0046584C" w:rsidRPr="00AB2037" w:rsidRDefault="0046584C" w:rsidP="0046584C">
      <w:pPr>
        <w:rPr>
          <w:rFonts w:ascii="Arial" w:hAnsi="Arial" w:cs="Arial"/>
          <w:sz w:val="20"/>
          <w:szCs w:val="20"/>
        </w:rPr>
      </w:pPr>
    </w:p>
    <w:p w:rsidR="0046584C" w:rsidRPr="00B16D70" w:rsidRDefault="0046584C" w:rsidP="0046584C">
      <w:pPr>
        <w:jc w:val="both"/>
        <w:rPr>
          <w:rFonts w:ascii="Arial" w:hAnsi="Arial" w:cs="Arial"/>
          <w:b/>
          <w:sz w:val="20"/>
          <w:szCs w:val="20"/>
          <w:lang w:val="it-IT"/>
        </w:rPr>
      </w:pPr>
      <w:r w:rsidRPr="00B16D70">
        <w:rPr>
          <w:rFonts w:ascii="Arial" w:hAnsi="Arial" w:cs="Arial"/>
          <w:b/>
          <w:sz w:val="20"/>
          <w:szCs w:val="20"/>
          <w:lang w:val="it-IT"/>
        </w:rPr>
        <w:t xml:space="preserve">Il Sottoscritto, </w:t>
      </w:r>
      <w:r w:rsidR="00B16D70" w:rsidRPr="00B16D70">
        <w:rPr>
          <w:rFonts w:ascii="Arial" w:hAnsi="Arial" w:cs="Arial"/>
          <w:b/>
          <w:sz w:val="20"/>
          <w:szCs w:val="20"/>
          <w:lang w:val="it-IT"/>
        </w:rPr>
        <w:t>V</w:t>
      </w:r>
      <w:r w:rsidR="00B16D70">
        <w:rPr>
          <w:rFonts w:ascii="Arial" w:hAnsi="Arial" w:cs="Arial"/>
          <w:b/>
          <w:sz w:val="20"/>
          <w:szCs w:val="20"/>
          <w:lang w:val="it-IT"/>
        </w:rPr>
        <w:t>aleriano Bedeschi</w:t>
      </w:r>
    </w:p>
    <w:p w:rsidR="0046584C" w:rsidRPr="00B16D70" w:rsidRDefault="0046584C" w:rsidP="0046584C">
      <w:pPr>
        <w:jc w:val="both"/>
        <w:rPr>
          <w:rFonts w:ascii="Arial" w:hAnsi="Arial" w:cs="Arial"/>
          <w:b/>
          <w:sz w:val="20"/>
          <w:szCs w:val="20"/>
          <w:lang w:val="it-IT"/>
        </w:rPr>
      </w:pPr>
    </w:p>
    <w:p w:rsidR="0046584C" w:rsidRPr="00B16D70" w:rsidRDefault="0046584C" w:rsidP="0046584C">
      <w:pPr>
        <w:jc w:val="both"/>
        <w:rPr>
          <w:rFonts w:ascii="Arial" w:hAnsi="Arial" w:cs="Arial"/>
          <w:sz w:val="20"/>
          <w:szCs w:val="20"/>
          <w:lang w:val="it-IT"/>
        </w:rPr>
      </w:pPr>
      <w:r w:rsidRPr="00B16D70">
        <w:rPr>
          <w:rFonts w:ascii="Arial" w:hAnsi="Arial" w:cs="Arial"/>
          <w:b/>
          <w:sz w:val="20"/>
          <w:szCs w:val="20"/>
          <w:lang w:val="it-IT"/>
        </w:rPr>
        <w:t>in qualità di LEGALE RAPPRESENTANTE</w:t>
      </w:r>
      <w:r w:rsidRPr="00B16D70">
        <w:rPr>
          <w:rFonts w:ascii="Arial" w:hAnsi="Arial" w:cs="Arial"/>
          <w:b/>
          <w:sz w:val="20"/>
          <w:szCs w:val="20"/>
          <w:vertAlign w:val="superscript"/>
          <w:lang w:val="it-IT"/>
        </w:rPr>
        <w:t>1</w:t>
      </w:r>
      <w:r w:rsidRPr="00B16D70">
        <w:rPr>
          <w:rFonts w:ascii="Arial" w:hAnsi="Arial" w:cs="Arial"/>
          <w:b/>
          <w:sz w:val="20"/>
          <w:szCs w:val="20"/>
          <w:lang w:val="it-IT"/>
        </w:rPr>
        <w:t xml:space="preserve"> che agisce in nome e per conto della Società</w:t>
      </w:r>
      <w:r w:rsidRPr="00B16D70">
        <w:rPr>
          <w:rFonts w:ascii="Arial" w:hAnsi="Arial" w:cs="Arial"/>
          <w:b/>
          <w:sz w:val="20"/>
          <w:szCs w:val="20"/>
          <w:lang w:val="it-IT"/>
        </w:rPr>
        <w:softHyphen/>
      </w:r>
      <w:r w:rsidRPr="00B16D70">
        <w:rPr>
          <w:rFonts w:ascii="Arial" w:hAnsi="Arial" w:cs="Arial"/>
          <w:b/>
          <w:sz w:val="20"/>
          <w:szCs w:val="20"/>
          <w:lang w:val="it-IT"/>
        </w:rPr>
        <w:softHyphen/>
      </w:r>
      <w:r w:rsidRPr="00B16D70">
        <w:rPr>
          <w:rFonts w:ascii="Arial" w:hAnsi="Arial" w:cs="Arial"/>
          <w:b/>
          <w:sz w:val="20"/>
          <w:szCs w:val="20"/>
          <w:lang w:val="it-IT"/>
        </w:rPr>
        <w:softHyphen/>
      </w:r>
      <w:r w:rsidRPr="00B16D70">
        <w:rPr>
          <w:rFonts w:ascii="Arial" w:hAnsi="Arial" w:cs="Arial"/>
          <w:b/>
          <w:sz w:val="20"/>
          <w:szCs w:val="20"/>
          <w:lang w:val="it-IT"/>
        </w:rPr>
        <w:softHyphen/>
      </w:r>
      <w:r w:rsidRPr="00B16D70">
        <w:rPr>
          <w:rFonts w:ascii="Arial" w:hAnsi="Arial" w:cs="Arial"/>
          <w:b/>
          <w:sz w:val="20"/>
          <w:szCs w:val="20"/>
          <w:lang w:val="it-IT"/>
        </w:rPr>
        <w:softHyphen/>
        <w:t xml:space="preserve">  </w:t>
      </w:r>
      <w:r w:rsidR="00B16D70">
        <w:rPr>
          <w:rFonts w:ascii="Arial" w:hAnsi="Arial" w:cs="Arial"/>
          <w:b/>
          <w:sz w:val="20"/>
          <w:szCs w:val="20"/>
          <w:lang w:val="it-IT"/>
        </w:rPr>
        <w:t>HT Srl</w:t>
      </w:r>
    </w:p>
    <w:p w:rsidR="0046584C" w:rsidRPr="00B16D70" w:rsidRDefault="0046584C" w:rsidP="0046584C">
      <w:pPr>
        <w:jc w:val="both"/>
        <w:rPr>
          <w:rFonts w:ascii="Arial" w:hAnsi="Arial" w:cs="Arial"/>
          <w:sz w:val="20"/>
          <w:szCs w:val="20"/>
          <w:lang w:val="it-IT"/>
        </w:rPr>
      </w:pPr>
    </w:p>
    <w:p w:rsidR="0046584C" w:rsidRPr="00B16D70" w:rsidRDefault="0046584C" w:rsidP="0046584C">
      <w:pPr>
        <w:jc w:val="center"/>
        <w:rPr>
          <w:rFonts w:ascii="Arial" w:hAnsi="Arial" w:cs="Arial"/>
          <w:b/>
          <w:smallCaps/>
          <w:sz w:val="20"/>
          <w:szCs w:val="20"/>
          <w:lang w:val="it-IT"/>
        </w:rPr>
      </w:pPr>
      <w:r w:rsidRPr="00B16D70">
        <w:rPr>
          <w:rFonts w:ascii="Arial" w:hAnsi="Arial" w:cs="Arial"/>
          <w:b/>
          <w:smallCaps/>
          <w:sz w:val="20"/>
          <w:szCs w:val="20"/>
          <w:lang w:val="it-IT"/>
        </w:rPr>
        <w:t>Dati della società</w:t>
      </w:r>
    </w:p>
    <w:p w:rsidR="0046584C" w:rsidRPr="00B16D70" w:rsidRDefault="0046584C" w:rsidP="0046584C">
      <w:pPr>
        <w:jc w:val="both"/>
        <w:rPr>
          <w:rFonts w:ascii="Arial" w:hAnsi="Arial" w:cs="Arial"/>
          <w:sz w:val="16"/>
          <w:szCs w:val="16"/>
          <w:lang w:val="it-IT"/>
        </w:rPr>
      </w:pPr>
    </w:p>
    <w:p w:rsidR="0046584C" w:rsidRPr="00B16D70" w:rsidRDefault="0046584C" w:rsidP="0046584C">
      <w:pPr>
        <w:jc w:val="both"/>
        <w:rPr>
          <w:rFonts w:ascii="Arial" w:hAnsi="Arial" w:cs="Arial"/>
          <w:sz w:val="16"/>
          <w:szCs w:val="16"/>
          <w:lang w:val="it-IT"/>
        </w:rPr>
      </w:pPr>
      <w:r w:rsidRPr="00B16D70">
        <w:rPr>
          <w:rFonts w:ascii="Arial" w:hAnsi="Arial" w:cs="Arial"/>
          <w:sz w:val="16"/>
          <w:szCs w:val="16"/>
          <w:lang w:val="it-IT"/>
        </w:rPr>
        <w:t xml:space="preserve">RAGIONE SOCIALE: </w:t>
      </w:r>
      <w:r w:rsidR="00B16D70">
        <w:rPr>
          <w:rFonts w:ascii="Arial" w:hAnsi="Arial" w:cs="Arial"/>
          <w:sz w:val="16"/>
          <w:szCs w:val="16"/>
          <w:lang w:val="it-IT"/>
        </w:rPr>
        <w:t>HT Srl</w:t>
      </w:r>
    </w:p>
    <w:p w:rsidR="0046584C" w:rsidRPr="00B16D70" w:rsidRDefault="0046584C" w:rsidP="0046584C">
      <w:pPr>
        <w:jc w:val="both"/>
        <w:rPr>
          <w:rFonts w:ascii="Arial" w:hAnsi="Arial" w:cs="Arial"/>
          <w:sz w:val="16"/>
          <w:szCs w:val="16"/>
          <w:lang w:val="it-IT"/>
        </w:rPr>
      </w:pPr>
    </w:p>
    <w:p w:rsidR="0046584C" w:rsidRPr="00B16D70" w:rsidRDefault="0046584C" w:rsidP="0046584C">
      <w:pPr>
        <w:jc w:val="both"/>
        <w:rPr>
          <w:rFonts w:ascii="Arial" w:hAnsi="Arial" w:cs="Arial"/>
          <w:sz w:val="16"/>
          <w:szCs w:val="16"/>
          <w:lang w:val="it-IT"/>
        </w:rPr>
      </w:pPr>
      <w:r w:rsidRPr="00B16D70">
        <w:rPr>
          <w:rFonts w:ascii="Arial" w:hAnsi="Arial" w:cs="Arial"/>
          <w:sz w:val="16"/>
          <w:szCs w:val="16"/>
          <w:lang w:val="it-IT"/>
        </w:rPr>
        <w:t xml:space="preserve">NATURA GIURIDICA: </w:t>
      </w:r>
      <w:r w:rsidR="00B16D70">
        <w:rPr>
          <w:rFonts w:ascii="Arial" w:hAnsi="Arial" w:cs="Arial"/>
          <w:sz w:val="16"/>
          <w:szCs w:val="16"/>
          <w:lang w:val="it-IT"/>
        </w:rPr>
        <w:t>Srl</w:t>
      </w:r>
    </w:p>
    <w:p w:rsidR="0046584C" w:rsidRPr="00B16D70" w:rsidRDefault="0046584C" w:rsidP="0046584C">
      <w:pPr>
        <w:jc w:val="both"/>
        <w:rPr>
          <w:rFonts w:ascii="Arial" w:hAnsi="Arial" w:cs="Arial"/>
          <w:sz w:val="16"/>
          <w:szCs w:val="16"/>
          <w:lang w:val="it-IT"/>
        </w:rPr>
      </w:pPr>
    </w:p>
    <w:p w:rsidR="0046584C" w:rsidRDefault="0046584C" w:rsidP="00B16D70">
      <w:pPr>
        <w:tabs>
          <w:tab w:val="left" w:pos="3080"/>
          <w:tab w:val="left" w:pos="6720"/>
        </w:tabs>
        <w:jc w:val="both"/>
        <w:rPr>
          <w:rFonts w:ascii="Arial" w:hAnsi="Arial" w:cs="Arial"/>
          <w:sz w:val="16"/>
          <w:szCs w:val="16"/>
          <w:lang w:val="it-IT"/>
        </w:rPr>
      </w:pPr>
      <w:r w:rsidRPr="00B16D70">
        <w:rPr>
          <w:rFonts w:ascii="Arial" w:hAnsi="Arial" w:cs="Arial"/>
          <w:sz w:val="16"/>
          <w:szCs w:val="16"/>
          <w:lang w:val="it-IT"/>
        </w:rPr>
        <w:t>TIPO: _____________________________</w:t>
      </w:r>
      <w:r w:rsidRPr="00B16D70">
        <w:rPr>
          <w:rFonts w:ascii="Arial" w:hAnsi="Arial" w:cs="Arial"/>
          <w:sz w:val="16"/>
          <w:szCs w:val="16"/>
          <w:lang w:val="it-IT"/>
        </w:rPr>
        <w:tab/>
        <w:t>DATA DI COSTITUZIONE</w:t>
      </w:r>
      <w:r w:rsidR="00B16D70">
        <w:rPr>
          <w:rFonts w:ascii="Arial" w:hAnsi="Arial" w:cs="Arial"/>
          <w:sz w:val="16"/>
          <w:szCs w:val="16"/>
          <w:lang w:val="it-IT"/>
        </w:rPr>
        <w:t>:</w:t>
      </w:r>
      <w:r w:rsidRPr="00B16D70">
        <w:rPr>
          <w:rFonts w:ascii="Arial" w:hAnsi="Arial" w:cs="Arial"/>
          <w:sz w:val="16"/>
          <w:szCs w:val="16"/>
          <w:lang w:val="it-IT"/>
        </w:rPr>
        <w:t xml:space="preserve"> </w:t>
      </w:r>
      <w:r w:rsidR="00B16D70" w:rsidRPr="00B16D70">
        <w:rPr>
          <w:rFonts w:ascii="Arial" w:hAnsi="Arial" w:cs="Arial"/>
          <w:sz w:val="16"/>
          <w:szCs w:val="16"/>
          <w:lang w:val="it-IT"/>
        </w:rPr>
        <w:t>03/04/2003</w:t>
      </w:r>
    </w:p>
    <w:p w:rsidR="00B16D70" w:rsidRPr="00B16D70" w:rsidRDefault="00B16D70" w:rsidP="00B16D70">
      <w:pPr>
        <w:tabs>
          <w:tab w:val="left" w:pos="3080"/>
          <w:tab w:val="left" w:pos="6720"/>
        </w:tabs>
        <w:jc w:val="both"/>
        <w:rPr>
          <w:rFonts w:ascii="Arial" w:hAnsi="Arial" w:cs="Arial"/>
          <w:sz w:val="16"/>
          <w:szCs w:val="16"/>
          <w:lang w:val="it-IT"/>
        </w:rPr>
      </w:pPr>
    </w:p>
    <w:p w:rsidR="0046584C" w:rsidRPr="00B16D70" w:rsidRDefault="0046584C" w:rsidP="0046584C">
      <w:pPr>
        <w:jc w:val="both"/>
        <w:rPr>
          <w:rFonts w:ascii="Arial" w:hAnsi="Arial" w:cs="Arial"/>
          <w:sz w:val="16"/>
          <w:szCs w:val="16"/>
          <w:lang w:val="it-IT"/>
        </w:rPr>
      </w:pPr>
      <w:r w:rsidRPr="00B16D70">
        <w:rPr>
          <w:rFonts w:ascii="Arial" w:hAnsi="Arial" w:cs="Arial"/>
          <w:sz w:val="16"/>
          <w:szCs w:val="16"/>
          <w:lang w:val="it-IT"/>
        </w:rPr>
        <w:t xml:space="preserve">ISCRIZIONE ALLA C.C.I.A.A. DI: </w:t>
      </w:r>
      <w:r w:rsidR="00B16D70">
        <w:rPr>
          <w:rFonts w:ascii="Arial" w:hAnsi="Arial" w:cs="Arial"/>
          <w:sz w:val="16"/>
          <w:szCs w:val="16"/>
          <w:lang w:val="it-IT"/>
        </w:rPr>
        <w:t xml:space="preserve">MILANO </w:t>
      </w:r>
      <w:r w:rsidRPr="00B16D70">
        <w:rPr>
          <w:rFonts w:ascii="Arial" w:hAnsi="Arial" w:cs="Arial"/>
          <w:sz w:val="16"/>
          <w:szCs w:val="16"/>
          <w:lang w:val="it-IT"/>
        </w:rPr>
        <w:t xml:space="preserve">DAL: </w:t>
      </w:r>
      <w:r w:rsidR="00B16D70">
        <w:rPr>
          <w:rFonts w:ascii="Arial" w:hAnsi="Arial" w:cs="Arial"/>
          <w:sz w:val="16"/>
          <w:szCs w:val="16"/>
          <w:lang w:val="it-IT"/>
        </w:rPr>
        <w:t>17/04/2003</w:t>
      </w:r>
      <w:r w:rsidRPr="00B16D70">
        <w:rPr>
          <w:rFonts w:ascii="Arial" w:hAnsi="Arial" w:cs="Arial"/>
          <w:sz w:val="16"/>
          <w:szCs w:val="16"/>
          <w:lang w:val="it-IT"/>
        </w:rPr>
        <w:t xml:space="preserve"> N° DI ISCRIZIONE: </w:t>
      </w:r>
      <w:r w:rsidR="00B16D70">
        <w:rPr>
          <w:rFonts w:ascii="Arial" w:hAnsi="Arial" w:cs="Arial"/>
          <w:sz w:val="16"/>
          <w:szCs w:val="16"/>
          <w:lang w:val="it-IT"/>
        </w:rPr>
        <w:t>03924730967</w:t>
      </w:r>
    </w:p>
    <w:p w:rsidR="0046584C" w:rsidRPr="00B16D70" w:rsidRDefault="0046584C" w:rsidP="0046584C">
      <w:pPr>
        <w:jc w:val="both"/>
        <w:rPr>
          <w:rFonts w:ascii="Arial" w:hAnsi="Arial" w:cs="Arial"/>
          <w:sz w:val="16"/>
          <w:szCs w:val="16"/>
          <w:lang w:val="it-IT"/>
        </w:rPr>
      </w:pPr>
    </w:p>
    <w:p w:rsidR="0046584C" w:rsidRDefault="0046584C" w:rsidP="0046584C">
      <w:pPr>
        <w:jc w:val="both"/>
        <w:rPr>
          <w:rFonts w:ascii="Arial" w:hAnsi="Arial" w:cs="Arial"/>
          <w:sz w:val="16"/>
          <w:szCs w:val="16"/>
          <w:lang w:val="it-IT"/>
        </w:rPr>
      </w:pPr>
      <w:r w:rsidRPr="00B16D70">
        <w:rPr>
          <w:rFonts w:ascii="Arial" w:hAnsi="Arial" w:cs="Arial"/>
          <w:sz w:val="16"/>
          <w:szCs w:val="16"/>
          <w:lang w:val="it-IT"/>
        </w:rPr>
        <w:t xml:space="preserve">SEDE LEGALE: </w:t>
      </w:r>
      <w:r w:rsidR="00B16D70">
        <w:rPr>
          <w:rFonts w:ascii="Arial" w:hAnsi="Arial" w:cs="Arial"/>
          <w:sz w:val="16"/>
          <w:szCs w:val="16"/>
          <w:lang w:val="it-IT"/>
        </w:rPr>
        <w:t>Via della Moscova, 13 – 20121 Milano (MI)</w:t>
      </w:r>
    </w:p>
    <w:p w:rsidR="00B16D70" w:rsidRPr="00B16D70" w:rsidRDefault="00B16D70" w:rsidP="0046584C">
      <w:pPr>
        <w:jc w:val="both"/>
        <w:rPr>
          <w:rFonts w:ascii="Arial" w:hAnsi="Arial" w:cs="Arial"/>
          <w:sz w:val="16"/>
          <w:szCs w:val="16"/>
          <w:lang w:val="it-IT"/>
        </w:rPr>
      </w:pPr>
    </w:p>
    <w:p w:rsidR="00B16D70" w:rsidRDefault="0046584C" w:rsidP="00B16D70">
      <w:pPr>
        <w:jc w:val="both"/>
        <w:rPr>
          <w:rFonts w:ascii="Arial" w:hAnsi="Arial" w:cs="Arial"/>
          <w:sz w:val="16"/>
          <w:szCs w:val="16"/>
          <w:lang w:val="it-IT"/>
        </w:rPr>
      </w:pPr>
      <w:r w:rsidRPr="00B16D70">
        <w:rPr>
          <w:rFonts w:ascii="Arial" w:hAnsi="Arial" w:cs="Arial"/>
          <w:sz w:val="16"/>
          <w:szCs w:val="16"/>
          <w:lang w:val="it-IT"/>
        </w:rPr>
        <w:t xml:space="preserve">SEDE OPERATIVA: </w:t>
      </w:r>
      <w:r w:rsidR="00B16D70">
        <w:rPr>
          <w:rFonts w:ascii="Arial" w:hAnsi="Arial" w:cs="Arial"/>
          <w:sz w:val="16"/>
          <w:szCs w:val="16"/>
          <w:lang w:val="it-IT"/>
        </w:rPr>
        <w:t>Via della Moscova, 13 – 20121 Milano (MI)</w:t>
      </w:r>
    </w:p>
    <w:p w:rsidR="0046584C" w:rsidRPr="00B16D70" w:rsidRDefault="0046584C" w:rsidP="0046584C">
      <w:pPr>
        <w:jc w:val="both"/>
        <w:rPr>
          <w:rFonts w:ascii="Arial" w:hAnsi="Arial" w:cs="Arial"/>
          <w:sz w:val="16"/>
          <w:szCs w:val="16"/>
          <w:lang w:val="it-IT"/>
        </w:rPr>
      </w:pPr>
    </w:p>
    <w:p w:rsidR="0046584C" w:rsidRPr="00B16D70" w:rsidRDefault="0046584C" w:rsidP="0046584C">
      <w:pPr>
        <w:rPr>
          <w:rFonts w:ascii="Arial" w:hAnsi="Arial" w:cs="Arial"/>
          <w:sz w:val="16"/>
          <w:szCs w:val="16"/>
          <w:lang w:val="it-IT"/>
        </w:rPr>
      </w:pPr>
    </w:p>
    <w:p w:rsidR="0046584C" w:rsidRPr="00B16D70" w:rsidRDefault="0046584C" w:rsidP="0046584C">
      <w:pPr>
        <w:rPr>
          <w:rFonts w:ascii="Arial" w:hAnsi="Arial" w:cs="Arial"/>
          <w:sz w:val="16"/>
          <w:szCs w:val="16"/>
          <w:lang w:val="it-IT"/>
        </w:rPr>
      </w:pPr>
    </w:p>
    <w:p w:rsidR="0046584C" w:rsidRPr="00B16D70" w:rsidRDefault="0046584C" w:rsidP="0046584C">
      <w:pPr>
        <w:rPr>
          <w:rFonts w:ascii="Arial" w:hAnsi="Arial" w:cs="Arial"/>
          <w:sz w:val="20"/>
          <w:szCs w:val="20"/>
          <w:lang w:val="it-IT"/>
        </w:rPr>
      </w:pPr>
      <w:r w:rsidRPr="00B16D70">
        <w:rPr>
          <w:rFonts w:ascii="Arial" w:hAnsi="Arial" w:cs="Arial"/>
          <w:sz w:val="20"/>
          <w:szCs w:val="20"/>
          <w:lang w:val="it-IT"/>
        </w:rPr>
        <w:t>Sotto la propria responsabilità civile e penale</w:t>
      </w:r>
    </w:p>
    <w:p w:rsidR="0046584C" w:rsidRPr="00B16D70" w:rsidRDefault="0046584C" w:rsidP="0046584C">
      <w:pPr>
        <w:rPr>
          <w:rFonts w:ascii="Arial" w:hAnsi="Arial" w:cs="Arial"/>
          <w:sz w:val="20"/>
          <w:szCs w:val="20"/>
          <w:lang w:val="it-IT"/>
        </w:rPr>
      </w:pPr>
    </w:p>
    <w:p w:rsidR="0046584C" w:rsidRPr="00AB2037" w:rsidRDefault="0046584C" w:rsidP="0046584C">
      <w:pPr>
        <w:jc w:val="center"/>
        <w:rPr>
          <w:rFonts w:ascii="Arial" w:hAnsi="Arial" w:cs="Arial"/>
          <w:sz w:val="20"/>
          <w:szCs w:val="20"/>
        </w:rPr>
      </w:pPr>
      <w:r w:rsidRPr="00AB2037">
        <w:rPr>
          <w:rFonts w:ascii="Arial" w:hAnsi="Arial" w:cs="Arial"/>
          <w:sz w:val="20"/>
          <w:szCs w:val="20"/>
        </w:rPr>
        <w:t>ATTESTA</w:t>
      </w:r>
    </w:p>
    <w:p w:rsidR="0046584C" w:rsidRPr="00AB2037" w:rsidRDefault="0046584C" w:rsidP="0046584C">
      <w:pPr>
        <w:ind w:left="1080"/>
        <w:jc w:val="both"/>
        <w:rPr>
          <w:rFonts w:ascii="Arial" w:hAnsi="Arial" w:cs="Arial"/>
          <w:sz w:val="20"/>
          <w:szCs w:val="20"/>
        </w:rPr>
      </w:pPr>
    </w:p>
    <w:p w:rsidR="0046584C" w:rsidRPr="00B16D70" w:rsidRDefault="0046584C" w:rsidP="0046584C">
      <w:pPr>
        <w:numPr>
          <w:ilvl w:val="0"/>
          <w:numId w:val="9"/>
        </w:numPr>
        <w:suppressAutoHyphens w:val="0"/>
        <w:jc w:val="both"/>
        <w:rPr>
          <w:rFonts w:ascii="Arial" w:hAnsi="Arial" w:cs="Arial"/>
          <w:sz w:val="20"/>
          <w:szCs w:val="20"/>
          <w:lang w:val="it-IT"/>
        </w:rPr>
      </w:pPr>
      <w:r w:rsidRPr="00B16D70">
        <w:rPr>
          <w:rFonts w:ascii="Arial" w:hAnsi="Arial" w:cs="Arial"/>
          <w:sz w:val="20"/>
          <w:szCs w:val="20"/>
          <w:lang w:val="it-IT"/>
        </w:rPr>
        <w:t>Che i mezzi e le attrezzature che verranno impiegati per lo specifico appalto sono conformi alle disposizioni legislative vigenti (in particolare a quelle di recepimento delle direttive comunitarie di prodotto e/o all’Allegato V del D.Lgs. 81/2008), soggetti a manutenzione periodica prevista e di avere a disposizione le relative certificazioni.</w:t>
      </w:r>
    </w:p>
    <w:p w:rsidR="0046584C" w:rsidRPr="00B16D70" w:rsidRDefault="0046584C" w:rsidP="0046584C">
      <w:pPr>
        <w:ind w:left="360"/>
        <w:jc w:val="both"/>
        <w:rPr>
          <w:rFonts w:ascii="Arial" w:hAnsi="Arial" w:cs="Arial"/>
          <w:sz w:val="20"/>
          <w:szCs w:val="20"/>
          <w:lang w:val="it-IT"/>
        </w:rPr>
      </w:pPr>
    </w:p>
    <w:p w:rsidR="0046584C" w:rsidRPr="00B16D70" w:rsidRDefault="0046584C" w:rsidP="0046584C">
      <w:pPr>
        <w:numPr>
          <w:ilvl w:val="0"/>
          <w:numId w:val="9"/>
        </w:numPr>
        <w:suppressAutoHyphens w:val="0"/>
        <w:jc w:val="both"/>
        <w:rPr>
          <w:rFonts w:ascii="Arial" w:hAnsi="Arial" w:cs="Arial"/>
          <w:sz w:val="20"/>
          <w:szCs w:val="20"/>
          <w:lang w:val="it-IT"/>
        </w:rPr>
      </w:pPr>
      <w:r w:rsidRPr="00B16D70">
        <w:rPr>
          <w:rFonts w:ascii="Arial" w:hAnsi="Arial" w:cs="Arial"/>
          <w:sz w:val="20"/>
          <w:szCs w:val="20"/>
          <w:lang w:val="it-IT"/>
        </w:rPr>
        <w:t>Che il personale operante è in possesso delle idoneità tecnico-professionali, psico-fisiche e delle qualifiche necessarie allo svolgimento delle attività, documentabili (ove richiesto) anche attraverso attestati e/o certificati validi e riconosciuti.</w:t>
      </w:r>
    </w:p>
    <w:p w:rsidR="0046584C" w:rsidRPr="00B16D70" w:rsidRDefault="0046584C" w:rsidP="0046584C">
      <w:pPr>
        <w:ind w:left="360"/>
        <w:jc w:val="both"/>
        <w:rPr>
          <w:rFonts w:ascii="Arial" w:hAnsi="Arial" w:cs="Arial"/>
          <w:sz w:val="20"/>
          <w:szCs w:val="20"/>
          <w:lang w:val="it-IT"/>
        </w:rPr>
      </w:pPr>
    </w:p>
    <w:p w:rsidR="0046584C" w:rsidRPr="00B16D70" w:rsidRDefault="0046584C" w:rsidP="0046584C">
      <w:pPr>
        <w:numPr>
          <w:ilvl w:val="0"/>
          <w:numId w:val="9"/>
        </w:numPr>
        <w:suppressAutoHyphens w:val="0"/>
        <w:jc w:val="both"/>
        <w:rPr>
          <w:rFonts w:ascii="Arial" w:hAnsi="Arial" w:cs="Arial"/>
          <w:sz w:val="20"/>
          <w:szCs w:val="20"/>
          <w:lang w:val="it-IT"/>
        </w:rPr>
      </w:pPr>
      <w:r w:rsidRPr="00B16D70">
        <w:rPr>
          <w:rFonts w:ascii="Arial" w:hAnsi="Arial" w:cs="Arial"/>
          <w:sz w:val="20"/>
          <w:szCs w:val="20"/>
          <w:lang w:val="it-IT"/>
        </w:rPr>
        <w:t>Che i luoghi di lavoro, le attrezzature e gli impianti di sua pertinenza e utilizzati per l’attività richiesta sono progettati e utilizzati in modo sicuro e mantenuti in efficienza ai sensi e per gli effetti del D.Lgs. 9 aprile 2008, n°81.</w:t>
      </w:r>
    </w:p>
    <w:p w:rsidR="0046584C" w:rsidRDefault="0046584C" w:rsidP="0046584C">
      <w:pPr>
        <w:pStyle w:val="Paragrafoelenco"/>
        <w:rPr>
          <w:rFonts w:ascii="Arial" w:hAnsi="Arial" w:cs="Arial"/>
          <w:sz w:val="20"/>
          <w:szCs w:val="20"/>
        </w:rPr>
      </w:pPr>
    </w:p>
    <w:p w:rsidR="0046584C" w:rsidRPr="00B16D70" w:rsidRDefault="0046584C" w:rsidP="0046584C">
      <w:pPr>
        <w:numPr>
          <w:ilvl w:val="0"/>
          <w:numId w:val="9"/>
        </w:numPr>
        <w:suppressAutoHyphens w:val="0"/>
        <w:jc w:val="both"/>
        <w:rPr>
          <w:rFonts w:ascii="Arial" w:hAnsi="Arial" w:cs="Arial"/>
          <w:sz w:val="20"/>
          <w:szCs w:val="20"/>
          <w:lang w:val="it-IT"/>
        </w:rPr>
      </w:pPr>
      <w:r w:rsidRPr="00B16D70">
        <w:rPr>
          <w:rFonts w:ascii="Arial" w:hAnsi="Arial" w:cs="Arial"/>
          <w:sz w:val="20"/>
          <w:szCs w:val="20"/>
          <w:lang w:val="it-IT"/>
        </w:rPr>
        <w:t>Di potere / non potere ottemperare a quanto previsto dal Dpr n°177 del 14 settembre 2011 inerente ad eventuali lavori in ambienti sospetti di inquinamento o confinati.</w:t>
      </w:r>
    </w:p>
    <w:p w:rsidR="0046584C" w:rsidRPr="00B16D70" w:rsidRDefault="0046584C" w:rsidP="0046584C">
      <w:pPr>
        <w:jc w:val="both"/>
        <w:rPr>
          <w:rFonts w:ascii="Arial" w:hAnsi="Arial" w:cs="Arial"/>
          <w:sz w:val="20"/>
          <w:szCs w:val="20"/>
          <w:lang w:val="it-IT"/>
        </w:rPr>
      </w:pPr>
    </w:p>
    <w:p w:rsidR="0046584C" w:rsidRPr="00B16D70" w:rsidRDefault="0046584C" w:rsidP="0046584C">
      <w:pPr>
        <w:numPr>
          <w:ilvl w:val="0"/>
          <w:numId w:val="9"/>
        </w:numPr>
        <w:suppressAutoHyphens w:val="0"/>
        <w:jc w:val="both"/>
        <w:rPr>
          <w:rFonts w:ascii="Arial" w:hAnsi="Arial" w:cs="Arial"/>
          <w:sz w:val="20"/>
          <w:szCs w:val="20"/>
          <w:lang w:val="it-IT"/>
        </w:rPr>
      </w:pPr>
      <w:r w:rsidRPr="00B16D70">
        <w:rPr>
          <w:rFonts w:ascii="Arial" w:hAnsi="Arial" w:cs="Arial"/>
          <w:sz w:val="20"/>
          <w:szCs w:val="20"/>
          <w:lang w:val="it-IT"/>
        </w:rPr>
        <w:t>Di aver ricevuto/non aver ricevuto</w:t>
      </w:r>
      <w:r w:rsidRPr="00AB2037">
        <w:rPr>
          <w:rStyle w:val="Rimandonotaapidipagina"/>
          <w:rFonts w:ascii="Arial" w:hAnsi="Arial" w:cs="Arial"/>
          <w:sz w:val="20"/>
          <w:szCs w:val="20"/>
        </w:rPr>
        <w:footnoteReference w:id="1"/>
      </w:r>
      <w:r w:rsidRPr="00B16D70">
        <w:rPr>
          <w:rFonts w:ascii="Arial" w:hAnsi="Arial" w:cs="Arial"/>
          <w:sz w:val="20"/>
          <w:szCs w:val="20"/>
          <w:lang w:val="it-IT"/>
        </w:rPr>
        <w:t xml:space="preserve"> negli ultimi 5 anni prescrizioni o provvedimenti di sospensione o interdittivi da parte degli organi di vigilanza per inadempienze societarie alle norme di tutela della salute e sicurezza sul lavoro e/o al contrasto del lavoro nero (la cui copia dei verbali di ispezione è disponibile a richiesta).</w:t>
      </w:r>
    </w:p>
    <w:p w:rsidR="0046584C" w:rsidRPr="00B16D70" w:rsidRDefault="0046584C" w:rsidP="0046584C">
      <w:pPr>
        <w:ind w:left="360"/>
        <w:jc w:val="both"/>
        <w:rPr>
          <w:rFonts w:ascii="Arial" w:hAnsi="Arial" w:cs="Arial"/>
          <w:sz w:val="20"/>
          <w:szCs w:val="20"/>
          <w:lang w:val="it-IT"/>
        </w:rPr>
      </w:pPr>
    </w:p>
    <w:p w:rsidR="0046584C" w:rsidRPr="00B16D70" w:rsidRDefault="0046584C" w:rsidP="0046584C">
      <w:pPr>
        <w:numPr>
          <w:ilvl w:val="0"/>
          <w:numId w:val="9"/>
        </w:numPr>
        <w:suppressAutoHyphens w:val="0"/>
        <w:jc w:val="both"/>
        <w:rPr>
          <w:rFonts w:ascii="Arial" w:hAnsi="Arial" w:cs="Arial"/>
          <w:sz w:val="20"/>
          <w:szCs w:val="20"/>
          <w:lang w:val="it-IT"/>
        </w:rPr>
      </w:pPr>
      <w:r w:rsidRPr="00B16D70">
        <w:rPr>
          <w:rFonts w:ascii="Arial" w:hAnsi="Arial" w:cs="Arial"/>
          <w:sz w:val="20"/>
          <w:szCs w:val="20"/>
          <w:lang w:val="it-IT"/>
        </w:rPr>
        <w:t>Di aver sempre provveduto, per i propri dipendenti, al versamento delle ritenute fiscali, al versamento dei contributi previdenziali ed assicurativi, all’adozione dei criteri di sicurezza quali i.e. piani di sicurezza, valutazione dei rischi, programmi di formazione ed addestramento del personale, feedback sulle performance di sicurezza.</w:t>
      </w:r>
    </w:p>
    <w:p w:rsidR="0046584C" w:rsidRPr="00B16D70" w:rsidRDefault="0046584C" w:rsidP="0046584C">
      <w:pPr>
        <w:ind w:left="360"/>
        <w:jc w:val="both"/>
        <w:rPr>
          <w:rFonts w:ascii="Arial" w:hAnsi="Arial" w:cs="Arial"/>
          <w:sz w:val="20"/>
          <w:szCs w:val="20"/>
          <w:lang w:val="it-IT"/>
        </w:rPr>
      </w:pPr>
    </w:p>
    <w:p w:rsidR="0046584C" w:rsidRPr="00B16D70" w:rsidRDefault="0046584C" w:rsidP="0046584C">
      <w:pPr>
        <w:numPr>
          <w:ilvl w:val="0"/>
          <w:numId w:val="9"/>
        </w:numPr>
        <w:suppressAutoHyphens w:val="0"/>
        <w:jc w:val="both"/>
        <w:rPr>
          <w:rFonts w:ascii="Arial" w:hAnsi="Arial" w:cs="Arial"/>
          <w:sz w:val="20"/>
          <w:szCs w:val="20"/>
          <w:lang w:val="it-IT" w:eastAsia="it-IT"/>
        </w:rPr>
      </w:pPr>
      <w:r w:rsidRPr="00B16D70">
        <w:rPr>
          <w:rFonts w:ascii="Arial" w:hAnsi="Arial" w:cs="Arial"/>
          <w:sz w:val="20"/>
          <w:szCs w:val="20"/>
          <w:lang w:val="it-IT"/>
        </w:rPr>
        <w:t>In caso di subappalto, di garantire la consegna ai propri subappaltatori di tutta la documentazione trasmessa da Saipem (compreso questo stesso form) e di assicurare che la documentazione richiesta venga consegnata dai subappaltatori al committente completa in ogni sua parte.</w:t>
      </w:r>
    </w:p>
    <w:p w:rsidR="00B16D70" w:rsidRDefault="0046584C" w:rsidP="0046584C">
      <w:pPr>
        <w:tabs>
          <w:tab w:val="left" w:pos="280"/>
        </w:tabs>
        <w:ind w:left="280"/>
        <w:jc w:val="both"/>
        <w:rPr>
          <w:rFonts w:ascii="Arial" w:hAnsi="Arial" w:cs="Arial"/>
          <w:b/>
          <w:sz w:val="20"/>
          <w:szCs w:val="20"/>
          <w:u w:val="single"/>
          <w:lang w:val="it-IT" w:eastAsia="it-IT"/>
        </w:rPr>
      </w:pPr>
      <w:r w:rsidRPr="00B16D70">
        <w:rPr>
          <w:rFonts w:ascii="Arial" w:hAnsi="Arial" w:cs="Arial"/>
          <w:b/>
          <w:sz w:val="20"/>
          <w:szCs w:val="20"/>
          <w:u w:val="single"/>
          <w:lang w:val="it-IT" w:eastAsia="it-IT"/>
        </w:rPr>
        <w:br w:type="page"/>
      </w:r>
    </w:p>
    <w:p w:rsidR="00B16D70" w:rsidRDefault="00B16D70" w:rsidP="0046584C">
      <w:pPr>
        <w:tabs>
          <w:tab w:val="left" w:pos="280"/>
        </w:tabs>
        <w:ind w:left="280"/>
        <w:jc w:val="both"/>
        <w:rPr>
          <w:rFonts w:ascii="Arial" w:hAnsi="Arial" w:cs="Arial"/>
          <w:b/>
          <w:sz w:val="20"/>
          <w:szCs w:val="20"/>
          <w:u w:val="single"/>
          <w:lang w:val="it-IT" w:eastAsia="it-IT"/>
        </w:rPr>
      </w:pPr>
    </w:p>
    <w:p w:rsidR="0046584C" w:rsidRPr="00B16D70" w:rsidRDefault="0046584C" w:rsidP="0046584C">
      <w:pPr>
        <w:tabs>
          <w:tab w:val="left" w:pos="280"/>
        </w:tabs>
        <w:ind w:left="280"/>
        <w:jc w:val="both"/>
        <w:rPr>
          <w:rFonts w:ascii="Arial" w:hAnsi="Arial" w:cs="Arial"/>
          <w:b/>
          <w:sz w:val="20"/>
          <w:szCs w:val="20"/>
          <w:u w:val="single"/>
          <w:lang w:val="it-IT" w:eastAsia="it-IT"/>
        </w:rPr>
      </w:pPr>
      <w:r w:rsidRPr="00B16D70">
        <w:rPr>
          <w:rFonts w:ascii="Arial" w:hAnsi="Arial" w:cs="Arial"/>
          <w:b/>
          <w:sz w:val="20"/>
          <w:szCs w:val="20"/>
          <w:u w:val="single"/>
          <w:lang w:val="it-IT" w:eastAsia="it-IT"/>
        </w:rPr>
        <w:t>In caso di aggiudicazione del Contratto, per attività appalto di lavori/servizi,  la Società si impegna a fornire al Committente la seguente documentazione in forma autentica:</w:t>
      </w:r>
    </w:p>
    <w:p w:rsidR="0046584C" w:rsidRPr="00B16D70" w:rsidRDefault="0046584C" w:rsidP="0046584C">
      <w:pPr>
        <w:tabs>
          <w:tab w:val="left" w:pos="280"/>
        </w:tabs>
        <w:ind w:left="280"/>
        <w:jc w:val="both"/>
        <w:rPr>
          <w:rFonts w:ascii="Arial" w:hAnsi="Arial" w:cs="Arial"/>
          <w:sz w:val="20"/>
          <w:szCs w:val="20"/>
          <w:lang w:val="it-IT" w:eastAsia="it-IT"/>
        </w:rPr>
      </w:pPr>
    </w:p>
    <w:bookmarkEnd w:id="0"/>
    <w:p w:rsidR="0046584C" w:rsidRPr="00B16D70" w:rsidRDefault="0046584C" w:rsidP="0046584C">
      <w:pPr>
        <w:numPr>
          <w:ilvl w:val="0"/>
          <w:numId w:val="11"/>
        </w:numPr>
        <w:tabs>
          <w:tab w:val="clear" w:pos="640"/>
          <w:tab w:val="num" w:pos="284"/>
        </w:tabs>
        <w:suppressAutoHyphens w:val="0"/>
        <w:ind w:left="284" w:hanging="284"/>
        <w:jc w:val="both"/>
        <w:rPr>
          <w:rFonts w:ascii="Arial" w:hAnsi="Arial" w:cs="Arial"/>
          <w:sz w:val="20"/>
          <w:szCs w:val="20"/>
          <w:lang w:val="it-IT"/>
        </w:rPr>
      </w:pPr>
      <w:r w:rsidRPr="00B16D70">
        <w:rPr>
          <w:rFonts w:ascii="Arial" w:hAnsi="Arial" w:cs="Arial"/>
          <w:sz w:val="20"/>
          <w:szCs w:val="20"/>
          <w:lang w:val="it-IT"/>
        </w:rPr>
        <w:t>In caso di Attività Lavorativa soggetta al D.Lgs. 81/2008, il Documento di Valutazione dei Rischi (DVR) di cui all’art. 28 del D.Lgs. 81/2008 e successive modificazioni, che prenda in esame le specifiche attività oggetto dell’appalto; oppure</w:t>
      </w:r>
    </w:p>
    <w:p w:rsidR="0046584C" w:rsidRPr="00B16D70" w:rsidRDefault="0046584C" w:rsidP="0046584C">
      <w:pPr>
        <w:ind w:left="280"/>
        <w:jc w:val="both"/>
        <w:rPr>
          <w:rFonts w:ascii="Arial" w:hAnsi="Arial" w:cs="Arial"/>
          <w:sz w:val="20"/>
          <w:szCs w:val="20"/>
          <w:lang w:val="it-IT"/>
        </w:rPr>
      </w:pPr>
      <w:r w:rsidRPr="00B16D70">
        <w:rPr>
          <w:rFonts w:ascii="Arial" w:hAnsi="Arial" w:cs="Arial"/>
          <w:sz w:val="20"/>
          <w:szCs w:val="20"/>
          <w:lang w:val="it-IT"/>
        </w:rPr>
        <w:t>In caso di Attività in Concessione Mineraria, il Documento di Valutazione dei Rischi (DVR) di cui all’art. 28 del D.Lgs. 81/2008 e il Documento di Sicurezza e Salute (DSS) redatto ai sensi dell’art. 6 D.Lgs. 624/96; oppure</w:t>
      </w:r>
    </w:p>
    <w:p w:rsidR="0046584C" w:rsidRPr="00B16D70" w:rsidRDefault="0046584C" w:rsidP="0046584C">
      <w:pPr>
        <w:ind w:left="284"/>
        <w:jc w:val="both"/>
        <w:rPr>
          <w:rFonts w:ascii="Arial" w:hAnsi="Arial" w:cs="Arial"/>
          <w:sz w:val="20"/>
          <w:szCs w:val="20"/>
          <w:lang w:val="it-IT"/>
        </w:rPr>
      </w:pPr>
      <w:r w:rsidRPr="00B16D70">
        <w:rPr>
          <w:rFonts w:ascii="Arial" w:hAnsi="Arial" w:cs="Arial"/>
          <w:sz w:val="20"/>
          <w:szCs w:val="20"/>
          <w:lang w:val="it-IT"/>
        </w:rPr>
        <w:t>In caso di Attività in Cantieri Temporanei o Mobili, il Piano Operativo di Sicurezza (POS) (ex Titolo IV del D.Lgs. 81/2008) redatto ai sensi dell’art. 28 e dell’Allegato XV del D.Lgs. 81/2008; oppure</w:t>
      </w:r>
    </w:p>
    <w:p w:rsidR="0046584C" w:rsidRPr="00B16D70" w:rsidRDefault="0046584C" w:rsidP="0046584C">
      <w:pPr>
        <w:ind w:left="284"/>
        <w:jc w:val="both"/>
        <w:rPr>
          <w:rFonts w:ascii="Arial" w:hAnsi="Arial" w:cs="Arial"/>
          <w:sz w:val="20"/>
          <w:szCs w:val="20"/>
          <w:lang w:val="it-IT"/>
        </w:rPr>
      </w:pPr>
      <w:r w:rsidRPr="00B16D70">
        <w:rPr>
          <w:rFonts w:ascii="Arial" w:hAnsi="Arial" w:cs="Arial"/>
          <w:sz w:val="20"/>
          <w:szCs w:val="20"/>
          <w:lang w:val="it-IT"/>
        </w:rPr>
        <w:t>In caso di Attività di Manutenzione in banchina e/o in cantiere navale, il Documento di Sicurezza redatto ai sensi dell’ art. 4 del D.Lgs. 272/99.</w:t>
      </w:r>
    </w:p>
    <w:p w:rsidR="0046584C" w:rsidRPr="00B16D70" w:rsidRDefault="0046584C" w:rsidP="0046584C">
      <w:pPr>
        <w:spacing w:line="160" w:lineRule="exact"/>
        <w:ind w:left="278"/>
        <w:jc w:val="both"/>
        <w:rPr>
          <w:rFonts w:ascii="Arial" w:hAnsi="Arial" w:cs="Arial"/>
          <w:sz w:val="20"/>
          <w:szCs w:val="20"/>
          <w:lang w:val="it-IT"/>
        </w:rPr>
      </w:pPr>
    </w:p>
    <w:p w:rsidR="0046584C" w:rsidRPr="00B16D70" w:rsidRDefault="0046584C" w:rsidP="0046584C">
      <w:pPr>
        <w:ind w:left="280"/>
        <w:jc w:val="both"/>
        <w:rPr>
          <w:rFonts w:ascii="Arial" w:hAnsi="Arial" w:cs="Arial"/>
          <w:sz w:val="20"/>
          <w:szCs w:val="20"/>
          <w:lang w:val="it-IT"/>
        </w:rPr>
      </w:pPr>
      <w:r w:rsidRPr="00B16D70">
        <w:rPr>
          <w:rFonts w:ascii="Arial" w:hAnsi="Arial" w:cs="Arial"/>
          <w:sz w:val="20"/>
          <w:szCs w:val="20"/>
          <w:lang w:val="it-IT"/>
        </w:rPr>
        <w:t>Ai suddetti documenti (ove non espressamente già riportato) devono essere allegati:</w:t>
      </w:r>
    </w:p>
    <w:p w:rsidR="0046584C" w:rsidRPr="00B16D70" w:rsidRDefault="0046584C" w:rsidP="0046584C">
      <w:pPr>
        <w:numPr>
          <w:ilvl w:val="1"/>
          <w:numId w:val="8"/>
        </w:numPr>
        <w:suppressAutoHyphens w:val="0"/>
        <w:ind w:hanging="306"/>
        <w:jc w:val="both"/>
        <w:rPr>
          <w:rFonts w:ascii="Arial" w:hAnsi="Arial" w:cs="Arial"/>
          <w:sz w:val="20"/>
          <w:szCs w:val="20"/>
          <w:lang w:val="it-IT"/>
        </w:rPr>
      </w:pPr>
      <w:r w:rsidRPr="00B16D70">
        <w:rPr>
          <w:rFonts w:ascii="Arial" w:hAnsi="Arial" w:cs="Arial"/>
          <w:sz w:val="20"/>
          <w:szCs w:val="20"/>
          <w:lang w:val="it-IT"/>
        </w:rPr>
        <w:t>Nominativi del Datore di lavoro, dei Dirigenti delegati, del Responsabile in loco con compiti amministrativi, tecnici e di coordinamento, che avrà come interlocutore diretto il Responsabile dei lavori del Committente; del/i Preposti, del R.S.P.P. e del Medico Competente, e copia dell’atto formale da cui risulta la delega e/o la nomina degli stessi.</w:t>
      </w:r>
    </w:p>
    <w:p w:rsidR="0046584C" w:rsidRPr="00B16D70" w:rsidRDefault="0046584C" w:rsidP="0046584C">
      <w:pPr>
        <w:numPr>
          <w:ilvl w:val="1"/>
          <w:numId w:val="8"/>
        </w:numPr>
        <w:suppressAutoHyphens w:val="0"/>
        <w:jc w:val="both"/>
        <w:rPr>
          <w:rFonts w:ascii="Arial" w:hAnsi="Arial" w:cs="Arial"/>
          <w:sz w:val="20"/>
          <w:szCs w:val="20"/>
          <w:lang w:val="it-IT"/>
        </w:rPr>
      </w:pPr>
      <w:r w:rsidRPr="00B16D70">
        <w:rPr>
          <w:rFonts w:ascii="Arial" w:hAnsi="Arial" w:cs="Arial"/>
          <w:sz w:val="20"/>
          <w:szCs w:val="20"/>
          <w:lang w:val="it-IT"/>
        </w:rPr>
        <w:t>Elenco del personale che si prevede di impiegare e certificazione attestante l’idoneità alla mansione specifica, rilasciata dal Medico Competente (in relazione all’idoneità sanitaria) e dal Datore di lavoro (in relazione alla formazione specifica).</w:t>
      </w:r>
    </w:p>
    <w:p w:rsidR="0046584C" w:rsidRPr="00B16D70" w:rsidRDefault="0046584C" w:rsidP="0046584C">
      <w:pPr>
        <w:numPr>
          <w:ilvl w:val="1"/>
          <w:numId w:val="8"/>
        </w:numPr>
        <w:suppressAutoHyphens w:val="0"/>
        <w:jc w:val="both"/>
        <w:rPr>
          <w:rFonts w:ascii="Arial" w:hAnsi="Arial" w:cs="Arial"/>
          <w:sz w:val="20"/>
          <w:szCs w:val="20"/>
          <w:lang w:val="it-IT"/>
        </w:rPr>
      </w:pPr>
      <w:r w:rsidRPr="00B16D70">
        <w:rPr>
          <w:rFonts w:ascii="Arial" w:hAnsi="Arial" w:cs="Arial"/>
          <w:sz w:val="20"/>
          <w:szCs w:val="20"/>
          <w:lang w:val="it-IT"/>
        </w:rPr>
        <w:t>Documentazione attestante l’avvenuta Formazione/Informazione del proprio personale relativamente ai rischi specifici di impresa e della attività oggetto dell’appalto e attestante la consegna dei DPI previsti.</w:t>
      </w:r>
    </w:p>
    <w:p w:rsidR="0046584C" w:rsidRPr="00AB2037" w:rsidRDefault="0046584C" w:rsidP="0046584C">
      <w:pPr>
        <w:numPr>
          <w:ilvl w:val="1"/>
          <w:numId w:val="8"/>
        </w:numPr>
        <w:suppressAutoHyphens w:val="0"/>
        <w:jc w:val="both"/>
        <w:rPr>
          <w:rFonts w:ascii="Arial" w:hAnsi="Arial" w:cs="Arial"/>
          <w:sz w:val="20"/>
          <w:szCs w:val="20"/>
        </w:rPr>
      </w:pPr>
      <w:r w:rsidRPr="00AB2037">
        <w:rPr>
          <w:rFonts w:ascii="Arial" w:hAnsi="Arial" w:cs="Arial"/>
          <w:sz w:val="20"/>
          <w:szCs w:val="20"/>
        </w:rPr>
        <w:t xml:space="preserve">Elenco dei DPI. </w:t>
      </w:r>
    </w:p>
    <w:p w:rsidR="0046584C" w:rsidRPr="00B16D70" w:rsidRDefault="0046584C" w:rsidP="0046584C">
      <w:pPr>
        <w:numPr>
          <w:ilvl w:val="1"/>
          <w:numId w:val="8"/>
        </w:numPr>
        <w:suppressAutoHyphens w:val="0"/>
        <w:jc w:val="both"/>
        <w:rPr>
          <w:rFonts w:ascii="Arial" w:hAnsi="Arial" w:cs="Arial"/>
          <w:sz w:val="20"/>
          <w:szCs w:val="20"/>
          <w:lang w:val="it-IT"/>
        </w:rPr>
      </w:pPr>
      <w:r w:rsidRPr="00B16D70">
        <w:rPr>
          <w:rFonts w:ascii="Arial" w:hAnsi="Arial" w:cs="Arial"/>
          <w:sz w:val="20"/>
          <w:szCs w:val="20"/>
          <w:lang w:val="it-IT"/>
        </w:rPr>
        <w:t xml:space="preserve">In caso di subappalti, piano dei subappalti. </w:t>
      </w:r>
    </w:p>
    <w:p w:rsidR="0046584C" w:rsidRPr="00B16D70" w:rsidRDefault="0046584C" w:rsidP="0046584C">
      <w:pPr>
        <w:numPr>
          <w:ilvl w:val="1"/>
          <w:numId w:val="8"/>
        </w:numPr>
        <w:suppressAutoHyphens w:val="0"/>
        <w:jc w:val="both"/>
        <w:rPr>
          <w:rFonts w:ascii="Arial" w:hAnsi="Arial" w:cs="Arial"/>
          <w:sz w:val="20"/>
          <w:szCs w:val="20"/>
          <w:lang w:val="it-IT"/>
        </w:rPr>
      </w:pPr>
      <w:r w:rsidRPr="00B16D70">
        <w:rPr>
          <w:rFonts w:ascii="Arial" w:hAnsi="Arial" w:cs="Arial"/>
          <w:sz w:val="20"/>
          <w:szCs w:val="20"/>
          <w:lang w:val="it-IT"/>
        </w:rPr>
        <w:t>In caso di lavori da eseguirsi in ambienti confinati o sospetti d’inquinamento, tabella (secondo lo schema riportato nell’allegato 1) contenente l’elenco dei lavoratori abilitati a svolgere attività lavorative in ambienti sospetti di inquinamento di cui agli articoli 66 e 121 del D.lgs. 81/2008 e negli ambienti confinati di cui all'allegato IV, punto 3, del medesimo Decreto e ricadenti nell’ambito di applicazione del Dpr 177/2011, con indicazione per ciascun lavoratore, della tipologia di contratto in essere, dei corsi di formazione/addestramento frequentati e/o dell’esperienza maturata in tale settore;</w:t>
      </w:r>
    </w:p>
    <w:p w:rsidR="0046584C" w:rsidRPr="00B16D70" w:rsidRDefault="0046584C" w:rsidP="0046584C">
      <w:pPr>
        <w:numPr>
          <w:ilvl w:val="1"/>
          <w:numId w:val="8"/>
        </w:numPr>
        <w:suppressAutoHyphens w:val="0"/>
        <w:jc w:val="both"/>
        <w:rPr>
          <w:rFonts w:ascii="Arial" w:hAnsi="Arial" w:cs="Arial"/>
          <w:sz w:val="20"/>
          <w:szCs w:val="20"/>
          <w:lang w:val="it-IT"/>
        </w:rPr>
      </w:pPr>
      <w:r w:rsidRPr="00B16D70">
        <w:rPr>
          <w:rFonts w:ascii="Arial" w:hAnsi="Arial" w:cs="Arial"/>
          <w:sz w:val="20"/>
          <w:szCs w:val="20"/>
          <w:lang w:val="it-IT"/>
        </w:rPr>
        <w:t>In caso di lavori da eseguirsi in ambienti confinati o sospetti d’inquinamento, certificazione ai sensi Titolo VIII, Capo I, del D.lgs. 276/2003, per i subappalti impiegati per attività lavorative oggetto del contratto menzionato e che ricadono in ambienti confinati.</w:t>
      </w:r>
    </w:p>
    <w:p w:rsidR="0046584C" w:rsidRPr="00B16D70" w:rsidRDefault="0046584C" w:rsidP="0046584C">
      <w:pPr>
        <w:tabs>
          <w:tab w:val="left" w:pos="700"/>
        </w:tabs>
        <w:spacing w:line="160" w:lineRule="exact"/>
        <w:ind w:left="278"/>
        <w:jc w:val="both"/>
        <w:rPr>
          <w:rFonts w:ascii="Arial" w:hAnsi="Arial" w:cs="Arial"/>
          <w:sz w:val="20"/>
          <w:szCs w:val="20"/>
          <w:lang w:val="it-IT"/>
        </w:rPr>
      </w:pPr>
    </w:p>
    <w:p w:rsidR="0046584C" w:rsidRPr="00B16D70" w:rsidRDefault="0046584C" w:rsidP="0046584C">
      <w:pPr>
        <w:numPr>
          <w:ilvl w:val="0"/>
          <w:numId w:val="10"/>
        </w:numPr>
        <w:tabs>
          <w:tab w:val="clear" w:pos="720"/>
          <w:tab w:val="left" w:pos="284"/>
        </w:tabs>
        <w:suppressAutoHyphens w:val="0"/>
        <w:ind w:left="284" w:hanging="284"/>
        <w:jc w:val="both"/>
        <w:rPr>
          <w:rFonts w:ascii="Arial" w:hAnsi="Arial" w:cs="Arial"/>
          <w:sz w:val="20"/>
          <w:szCs w:val="20"/>
          <w:lang w:val="it-IT"/>
        </w:rPr>
      </w:pPr>
      <w:r w:rsidRPr="00B16D70">
        <w:rPr>
          <w:rFonts w:ascii="Arial" w:hAnsi="Arial" w:cs="Arial"/>
          <w:sz w:val="20"/>
          <w:szCs w:val="20"/>
          <w:lang w:val="it-IT"/>
        </w:rPr>
        <w:t xml:space="preserve">Ove previste, le certificazioni di conformità alle disposizioni legislative vigenti ed attestanti l’avvenuta manutenzione periodica in relazione ai mezzi ed alle attrezzature impiegate per lo specifico appalto.  </w:t>
      </w:r>
    </w:p>
    <w:p w:rsidR="0046584C" w:rsidRPr="00B16D70" w:rsidRDefault="0046584C" w:rsidP="0046584C">
      <w:pPr>
        <w:tabs>
          <w:tab w:val="left" w:pos="284"/>
        </w:tabs>
        <w:spacing w:line="160" w:lineRule="exact"/>
        <w:ind w:left="278"/>
        <w:jc w:val="both"/>
        <w:rPr>
          <w:rFonts w:ascii="Arial" w:hAnsi="Arial" w:cs="Arial"/>
          <w:sz w:val="20"/>
          <w:szCs w:val="20"/>
          <w:lang w:val="it-IT"/>
        </w:rPr>
      </w:pPr>
    </w:p>
    <w:p w:rsidR="0046584C" w:rsidRPr="00B16D70" w:rsidRDefault="0046584C" w:rsidP="0046584C">
      <w:pPr>
        <w:numPr>
          <w:ilvl w:val="0"/>
          <w:numId w:val="10"/>
        </w:numPr>
        <w:tabs>
          <w:tab w:val="clear" w:pos="720"/>
          <w:tab w:val="left" w:pos="284"/>
        </w:tabs>
        <w:suppressAutoHyphens w:val="0"/>
        <w:ind w:left="284" w:hanging="284"/>
        <w:jc w:val="both"/>
        <w:rPr>
          <w:rFonts w:ascii="Arial" w:hAnsi="Arial" w:cs="Arial"/>
          <w:sz w:val="20"/>
          <w:szCs w:val="20"/>
          <w:lang w:val="it-IT"/>
        </w:rPr>
      </w:pPr>
      <w:r w:rsidRPr="00B16D70">
        <w:rPr>
          <w:rFonts w:ascii="Arial" w:hAnsi="Arial" w:cs="Arial"/>
          <w:sz w:val="20"/>
          <w:szCs w:val="20"/>
          <w:lang w:val="it-IT"/>
        </w:rPr>
        <w:t>La documentazione di seguito elencata, nel pieno rispetto dei doveri di correttezza e di buona fede di cui all’articolo 1375 del Codice Civile.</w:t>
      </w:r>
    </w:p>
    <w:p w:rsidR="0046584C" w:rsidRPr="00B16D70" w:rsidRDefault="0046584C" w:rsidP="0046584C">
      <w:pPr>
        <w:tabs>
          <w:tab w:val="left" w:pos="284"/>
        </w:tabs>
        <w:ind w:left="284"/>
        <w:jc w:val="both"/>
        <w:rPr>
          <w:rFonts w:ascii="Arial" w:hAnsi="Arial" w:cs="Arial"/>
          <w:sz w:val="20"/>
          <w:szCs w:val="20"/>
          <w:lang w:val="it-IT"/>
        </w:rPr>
      </w:pPr>
      <w:r w:rsidRPr="00B16D70">
        <w:rPr>
          <w:rFonts w:ascii="Arial" w:hAnsi="Arial" w:cs="Arial"/>
          <w:sz w:val="20"/>
          <w:szCs w:val="20"/>
          <w:lang w:val="it-IT"/>
        </w:rPr>
        <w:t>Nel caso di Contratti o Convenzioni, detta documentazione dovrà essere consegnata all’atto della stipula del Contratto o della Convenzione e successivamente integrata periodicamente come di seguito descritto:</w:t>
      </w:r>
    </w:p>
    <w:p w:rsidR="0046584C" w:rsidRPr="00B16D70" w:rsidRDefault="0046584C" w:rsidP="0046584C">
      <w:pPr>
        <w:tabs>
          <w:tab w:val="left" w:pos="284"/>
        </w:tabs>
        <w:spacing w:line="160" w:lineRule="exact"/>
        <w:ind w:left="278"/>
        <w:jc w:val="both"/>
        <w:rPr>
          <w:rFonts w:ascii="Arial" w:hAnsi="Arial" w:cs="Arial"/>
          <w:sz w:val="20"/>
          <w:szCs w:val="20"/>
          <w:lang w:val="it-IT"/>
        </w:rPr>
      </w:pPr>
    </w:p>
    <w:p w:rsidR="0046584C" w:rsidRPr="00B16D70" w:rsidRDefault="0046584C" w:rsidP="0046584C">
      <w:pPr>
        <w:tabs>
          <w:tab w:val="left" w:pos="284"/>
        </w:tabs>
        <w:spacing w:line="160" w:lineRule="exact"/>
        <w:ind w:left="278"/>
        <w:jc w:val="both"/>
        <w:rPr>
          <w:rFonts w:ascii="Arial" w:hAnsi="Arial" w:cs="Arial"/>
          <w:sz w:val="20"/>
          <w:szCs w:val="20"/>
          <w:lang w:val="it-IT"/>
        </w:rPr>
      </w:pPr>
    </w:p>
    <w:p w:rsidR="0046584C" w:rsidRPr="00AB2037" w:rsidRDefault="0046584C" w:rsidP="0046584C">
      <w:pPr>
        <w:numPr>
          <w:ilvl w:val="0"/>
          <w:numId w:val="12"/>
        </w:numPr>
        <w:suppressAutoHyphens w:val="0"/>
        <w:jc w:val="both"/>
        <w:rPr>
          <w:rFonts w:ascii="Arial" w:hAnsi="Arial" w:cs="Arial"/>
          <w:sz w:val="20"/>
          <w:szCs w:val="20"/>
        </w:rPr>
      </w:pPr>
      <w:r w:rsidRPr="00AB2037">
        <w:rPr>
          <w:rFonts w:ascii="Arial" w:hAnsi="Arial" w:cs="Arial"/>
          <w:sz w:val="20"/>
          <w:szCs w:val="20"/>
        </w:rPr>
        <w:t>Documentazione</w:t>
      </w:r>
    </w:p>
    <w:p w:rsidR="0046584C" w:rsidRPr="00AB2037" w:rsidRDefault="0046584C" w:rsidP="0046584C">
      <w:pPr>
        <w:spacing w:line="160" w:lineRule="exact"/>
        <w:ind w:left="278"/>
        <w:jc w:val="both"/>
        <w:rPr>
          <w:rFonts w:ascii="Arial" w:hAnsi="Arial" w:cs="Arial"/>
          <w:sz w:val="20"/>
          <w:szCs w:val="20"/>
        </w:rPr>
      </w:pPr>
    </w:p>
    <w:p w:rsidR="0046584C" w:rsidRPr="00B16D70" w:rsidRDefault="0046584C" w:rsidP="0046584C">
      <w:pPr>
        <w:ind w:left="1420" w:hanging="616"/>
        <w:jc w:val="both"/>
        <w:rPr>
          <w:rFonts w:ascii="Arial" w:hAnsi="Arial" w:cs="Arial"/>
          <w:sz w:val="20"/>
          <w:szCs w:val="20"/>
          <w:lang w:val="it-IT"/>
        </w:rPr>
      </w:pPr>
      <w:r w:rsidRPr="00B16D70">
        <w:rPr>
          <w:rFonts w:ascii="Arial" w:hAnsi="Arial" w:cs="Arial"/>
          <w:sz w:val="20"/>
          <w:szCs w:val="20"/>
          <w:lang w:val="it-IT"/>
        </w:rPr>
        <w:t xml:space="preserve">1.1 </w:t>
      </w:r>
      <w:r w:rsidRPr="00B16D70">
        <w:rPr>
          <w:rFonts w:ascii="Arial" w:hAnsi="Arial" w:cs="Arial"/>
          <w:sz w:val="20"/>
          <w:szCs w:val="20"/>
          <w:lang w:val="it-IT"/>
        </w:rPr>
        <w:tab/>
        <w:t>Prospetto analitico in forma libera contenente indicazione del nominativo e del codice fiscale dei lavoratori impiegati nell’esecuzione dell’opera ed ogni eventuale loro variazione (non applicabile al momento della stipula nel caso delle Convenzioni);</w:t>
      </w:r>
    </w:p>
    <w:p w:rsidR="0046584C" w:rsidRPr="00B16D70" w:rsidRDefault="0046584C" w:rsidP="0046584C">
      <w:pPr>
        <w:spacing w:line="160" w:lineRule="exact"/>
        <w:ind w:left="278"/>
        <w:jc w:val="both"/>
        <w:rPr>
          <w:rFonts w:ascii="Arial" w:hAnsi="Arial" w:cs="Arial"/>
          <w:sz w:val="20"/>
          <w:szCs w:val="20"/>
          <w:lang w:val="it-IT"/>
        </w:rPr>
      </w:pPr>
    </w:p>
    <w:p w:rsidR="0046584C" w:rsidRPr="00B16D70" w:rsidRDefault="0046584C" w:rsidP="0046584C">
      <w:pPr>
        <w:ind w:left="1420" w:hanging="616"/>
        <w:jc w:val="both"/>
        <w:rPr>
          <w:rFonts w:ascii="Arial" w:hAnsi="Arial" w:cs="Arial"/>
          <w:sz w:val="20"/>
          <w:szCs w:val="20"/>
          <w:lang w:val="it-IT"/>
        </w:rPr>
      </w:pPr>
      <w:r w:rsidRPr="00B16D70">
        <w:rPr>
          <w:rFonts w:ascii="Arial" w:hAnsi="Arial" w:cs="Arial"/>
          <w:sz w:val="20"/>
          <w:szCs w:val="20"/>
          <w:lang w:val="it-IT"/>
        </w:rPr>
        <w:t xml:space="preserve">1.2. </w:t>
      </w:r>
      <w:r w:rsidRPr="00B16D70">
        <w:rPr>
          <w:rFonts w:ascii="Arial" w:hAnsi="Arial" w:cs="Arial"/>
          <w:sz w:val="20"/>
          <w:szCs w:val="20"/>
          <w:lang w:val="it-IT"/>
        </w:rPr>
        <w:tab/>
        <w:t>Documento Unico di Regolarità Contributiva (DURC), in corso di validità;</w:t>
      </w:r>
    </w:p>
    <w:p w:rsidR="0046584C" w:rsidRPr="00B16D70" w:rsidRDefault="0046584C" w:rsidP="0046584C">
      <w:pPr>
        <w:spacing w:line="160" w:lineRule="exact"/>
        <w:ind w:left="278"/>
        <w:jc w:val="both"/>
        <w:rPr>
          <w:rFonts w:ascii="Arial" w:hAnsi="Arial" w:cs="Arial"/>
          <w:sz w:val="20"/>
          <w:szCs w:val="20"/>
          <w:lang w:val="it-IT"/>
        </w:rPr>
      </w:pPr>
    </w:p>
    <w:p w:rsidR="0046584C" w:rsidRPr="00B16D70" w:rsidRDefault="0046584C" w:rsidP="0046584C">
      <w:pPr>
        <w:ind w:left="1420" w:hanging="616"/>
        <w:jc w:val="both"/>
        <w:rPr>
          <w:rFonts w:ascii="Arial" w:hAnsi="Arial" w:cs="Arial"/>
          <w:sz w:val="20"/>
          <w:szCs w:val="20"/>
          <w:lang w:val="it-IT"/>
        </w:rPr>
      </w:pPr>
      <w:r w:rsidRPr="00B16D70">
        <w:rPr>
          <w:rFonts w:ascii="Arial" w:hAnsi="Arial" w:cs="Arial"/>
          <w:sz w:val="20"/>
          <w:szCs w:val="20"/>
          <w:lang w:val="it-IT"/>
        </w:rPr>
        <w:t xml:space="preserve">1.3. </w:t>
      </w:r>
      <w:r w:rsidRPr="00B16D70">
        <w:rPr>
          <w:rFonts w:ascii="Arial" w:hAnsi="Arial" w:cs="Arial"/>
          <w:sz w:val="20"/>
          <w:szCs w:val="20"/>
          <w:lang w:val="it-IT"/>
        </w:rPr>
        <w:tab/>
        <w:t>Dichiarazione che attesti che i versamenti indicati nel DURC siano riferiti anche ai lavoratori impiegati nell’esecuzione dell’opera o nella prestazione della fornitura o del servizio affidati (non applicabile al momento della stipula nel caso delle Convenzioni);</w:t>
      </w:r>
    </w:p>
    <w:p w:rsidR="0046584C" w:rsidRPr="00B16D70" w:rsidRDefault="0046584C" w:rsidP="0046584C">
      <w:pPr>
        <w:spacing w:line="160" w:lineRule="exact"/>
        <w:ind w:left="278"/>
        <w:jc w:val="both"/>
        <w:rPr>
          <w:rFonts w:ascii="Arial" w:hAnsi="Arial" w:cs="Arial"/>
          <w:sz w:val="20"/>
          <w:szCs w:val="20"/>
          <w:lang w:val="it-IT"/>
        </w:rPr>
      </w:pPr>
    </w:p>
    <w:p w:rsidR="0046584C" w:rsidRPr="00B16D70" w:rsidRDefault="0046584C" w:rsidP="0046584C">
      <w:pPr>
        <w:ind w:left="1420" w:hanging="616"/>
        <w:jc w:val="both"/>
        <w:rPr>
          <w:rFonts w:ascii="Arial" w:hAnsi="Arial" w:cs="Arial"/>
          <w:sz w:val="20"/>
          <w:szCs w:val="20"/>
          <w:lang w:val="it-IT"/>
        </w:rPr>
      </w:pPr>
      <w:r w:rsidRPr="00B16D70">
        <w:rPr>
          <w:rFonts w:ascii="Arial" w:hAnsi="Arial" w:cs="Arial"/>
          <w:sz w:val="20"/>
          <w:szCs w:val="20"/>
          <w:lang w:val="it-IT"/>
        </w:rPr>
        <w:t>1.4</w:t>
      </w:r>
      <w:r w:rsidRPr="00B16D70">
        <w:rPr>
          <w:rFonts w:ascii="Arial" w:hAnsi="Arial" w:cs="Arial"/>
          <w:sz w:val="20"/>
          <w:szCs w:val="20"/>
          <w:lang w:val="it-IT"/>
        </w:rPr>
        <w:tab/>
        <w:t>Copia dell’ultimo Modello F24 disponibile ai sensi della vigente normativa in materia;</w:t>
      </w:r>
    </w:p>
    <w:p w:rsidR="0046584C" w:rsidRPr="00B16D70" w:rsidRDefault="0046584C" w:rsidP="0046584C">
      <w:pPr>
        <w:spacing w:line="160" w:lineRule="exact"/>
        <w:ind w:left="278"/>
        <w:jc w:val="both"/>
        <w:rPr>
          <w:rFonts w:ascii="Arial" w:hAnsi="Arial" w:cs="Arial"/>
          <w:sz w:val="20"/>
          <w:szCs w:val="20"/>
          <w:lang w:val="it-IT"/>
        </w:rPr>
      </w:pPr>
    </w:p>
    <w:p w:rsidR="0046584C" w:rsidRPr="00B16D70" w:rsidRDefault="0046584C" w:rsidP="0046584C">
      <w:pPr>
        <w:ind w:left="1420" w:hanging="616"/>
        <w:jc w:val="both"/>
        <w:rPr>
          <w:rFonts w:ascii="Arial" w:hAnsi="Arial" w:cs="Arial"/>
          <w:sz w:val="20"/>
          <w:szCs w:val="20"/>
          <w:lang w:val="it-IT"/>
        </w:rPr>
      </w:pPr>
      <w:r w:rsidRPr="00B16D70">
        <w:rPr>
          <w:rFonts w:ascii="Arial" w:hAnsi="Arial" w:cs="Arial"/>
          <w:sz w:val="20"/>
          <w:szCs w:val="20"/>
          <w:lang w:val="it-IT"/>
        </w:rPr>
        <w:t>1.5</w:t>
      </w:r>
      <w:r w:rsidRPr="00B16D70">
        <w:rPr>
          <w:rFonts w:ascii="Arial" w:hAnsi="Arial" w:cs="Arial"/>
          <w:sz w:val="20"/>
          <w:szCs w:val="20"/>
          <w:lang w:val="it-IT"/>
        </w:rPr>
        <w:tab/>
        <w:t>Copia dell’ultimo Modello DM10/2 disponibile ai sensi della vigente normativa in materia.</w:t>
      </w:r>
    </w:p>
    <w:p w:rsidR="0046584C" w:rsidRPr="00B16D70" w:rsidRDefault="0046584C" w:rsidP="0046584C">
      <w:pPr>
        <w:spacing w:line="160" w:lineRule="exact"/>
        <w:ind w:left="278"/>
        <w:jc w:val="both"/>
        <w:rPr>
          <w:rFonts w:ascii="Arial" w:hAnsi="Arial" w:cs="Arial"/>
          <w:sz w:val="20"/>
          <w:szCs w:val="20"/>
          <w:lang w:val="it-IT"/>
        </w:rPr>
      </w:pPr>
    </w:p>
    <w:p w:rsidR="0046584C" w:rsidRPr="00B16D70" w:rsidRDefault="0046584C" w:rsidP="0046584C">
      <w:pPr>
        <w:ind w:left="284"/>
        <w:jc w:val="both"/>
        <w:rPr>
          <w:rFonts w:ascii="Arial" w:hAnsi="Arial" w:cs="Arial"/>
          <w:sz w:val="20"/>
          <w:szCs w:val="20"/>
          <w:lang w:val="it-IT"/>
        </w:rPr>
      </w:pPr>
      <w:r w:rsidRPr="00B16D70">
        <w:rPr>
          <w:rFonts w:ascii="Arial" w:hAnsi="Arial" w:cs="Arial"/>
          <w:sz w:val="20"/>
          <w:szCs w:val="20"/>
          <w:lang w:val="it-IT"/>
        </w:rPr>
        <w:t>Nel caso delle Convenzioni, copie aggiornate dei documenti di cui ai punti da 1.1 a 1.5 compreso dovranno essere fornite anche all’atto dell’emissione di ciascun Ordine di Lavoro, nonché come condizione per il pagamento dei singoli stati di avanzamento lavori (SAL).</w:t>
      </w:r>
    </w:p>
    <w:p w:rsidR="0046584C" w:rsidRPr="00B16D70" w:rsidRDefault="0046584C" w:rsidP="0046584C">
      <w:pPr>
        <w:spacing w:line="160" w:lineRule="exact"/>
        <w:ind w:left="278"/>
        <w:jc w:val="both"/>
        <w:rPr>
          <w:rFonts w:ascii="Arial" w:hAnsi="Arial" w:cs="Arial"/>
          <w:sz w:val="20"/>
          <w:szCs w:val="20"/>
          <w:lang w:val="it-IT"/>
        </w:rPr>
      </w:pPr>
    </w:p>
    <w:p w:rsidR="0046584C" w:rsidRPr="00B16D70" w:rsidRDefault="0046584C" w:rsidP="0046584C">
      <w:pPr>
        <w:ind w:left="284"/>
        <w:jc w:val="both"/>
        <w:rPr>
          <w:rFonts w:ascii="Arial" w:hAnsi="Arial" w:cs="Arial"/>
          <w:sz w:val="20"/>
          <w:szCs w:val="20"/>
          <w:lang w:val="it-IT"/>
        </w:rPr>
      </w:pPr>
      <w:r w:rsidRPr="00B16D70">
        <w:rPr>
          <w:rFonts w:ascii="Arial" w:hAnsi="Arial" w:cs="Arial"/>
          <w:sz w:val="20"/>
          <w:szCs w:val="20"/>
          <w:lang w:val="it-IT"/>
        </w:rPr>
        <w:t>Nel caso dei Contratti, copie aggiornate dei documenti di cui ai punti da 1.1 ad 1.5 compreso dovranno, altresì, essere consegnate al Committente come condizione per il pagamento dei singoli stati di avanzamento lavori (SAL).</w:t>
      </w:r>
    </w:p>
    <w:p w:rsidR="0046584C" w:rsidRPr="00B16D70" w:rsidRDefault="0046584C" w:rsidP="0046584C">
      <w:pPr>
        <w:ind w:firstLine="284"/>
        <w:jc w:val="both"/>
        <w:rPr>
          <w:rFonts w:ascii="Arial" w:hAnsi="Arial" w:cs="Arial"/>
          <w:sz w:val="20"/>
          <w:szCs w:val="20"/>
          <w:lang w:val="it-IT"/>
        </w:rPr>
      </w:pPr>
    </w:p>
    <w:p w:rsidR="0046584C" w:rsidRPr="00B16D70" w:rsidRDefault="0046584C" w:rsidP="0046584C">
      <w:pPr>
        <w:ind w:firstLine="284"/>
        <w:jc w:val="both"/>
        <w:rPr>
          <w:rFonts w:ascii="Arial" w:hAnsi="Arial" w:cs="Arial"/>
          <w:sz w:val="20"/>
          <w:szCs w:val="20"/>
          <w:lang w:val="it-IT"/>
        </w:rPr>
      </w:pPr>
    </w:p>
    <w:p w:rsidR="0046584C" w:rsidRPr="00AB2037" w:rsidRDefault="0046584C" w:rsidP="0046584C">
      <w:pPr>
        <w:numPr>
          <w:ilvl w:val="0"/>
          <w:numId w:val="12"/>
        </w:numPr>
        <w:suppressAutoHyphens w:val="0"/>
        <w:jc w:val="both"/>
        <w:rPr>
          <w:rFonts w:ascii="Arial" w:hAnsi="Arial" w:cs="Arial"/>
          <w:sz w:val="20"/>
          <w:szCs w:val="20"/>
        </w:rPr>
      </w:pPr>
      <w:r w:rsidRPr="00AB2037">
        <w:rPr>
          <w:rFonts w:ascii="Arial" w:hAnsi="Arial" w:cs="Arial"/>
          <w:sz w:val="20"/>
          <w:szCs w:val="20"/>
        </w:rPr>
        <w:t>Asseverazione</w:t>
      </w:r>
    </w:p>
    <w:p w:rsidR="0046584C" w:rsidRPr="00AB2037" w:rsidRDefault="0046584C" w:rsidP="0046584C">
      <w:pPr>
        <w:ind w:left="360"/>
        <w:jc w:val="both"/>
        <w:rPr>
          <w:rFonts w:ascii="Arial" w:hAnsi="Arial" w:cs="Arial"/>
          <w:bCs/>
          <w:sz w:val="20"/>
          <w:szCs w:val="20"/>
        </w:rPr>
      </w:pPr>
      <w:r w:rsidRPr="00AB2037">
        <w:rPr>
          <w:rFonts w:ascii="Arial" w:hAnsi="Arial" w:cs="Arial"/>
          <w:bCs/>
          <w:sz w:val="20"/>
          <w:szCs w:val="20"/>
        </w:rPr>
        <w:t xml:space="preserve"> </w:t>
      </w:r>
    </w:p>
    <w:p w:rsidR="0046584C" w:rsidRPr="00B16D70" w:rsidRDefault="0046584C" w:rsidP="0046584C">
      <w:pPr>
        <w:ind w:left="1080"/>
        <w:jc w:val="both"/>
        <w:rPr>
          <w:rFonts w:ascii="Arial" w:hAnsi="Arial" w:cs="Arial"/>
          <w:sz w:val="20"/>
          <w:szCs w:val="20"/>
          <w:lang w:val="it-IT"/>
        </w:rPr>
      </w:pPr>
      <w:r w:rsidRPr="00B16D70">
        <w:rPr>
          <w:rFonts w:ascii="Arial" w:hAnsi="Arial" w:cs="Arial"/>
          <w:sz w:val="20"/>
          <w:szCs w:val="20"/>
          <w:lang w:val="it-IT"/>
        </w:rPr>
        <w:t>In alternativa a quanto previsto al precedente punto 1, l’Appaltatore deve esibire e/o fornire al Gestore del Contratto/Convenzione/Ordine di Lavoro, secondo le stesse cadenze temporali sopra descritte, idonea asseverazione dei soggetti di cui all’art. 35, comma 1, D. Lgs. n° 241/97 ovvero del professionista responsabile dei centri di assistenza fiscale di cui all’art. 3, comma 3, lettera a) del decreto del Presidente della Repubblica n° 322/98 (vds. gli iscritti negli albi dei dottori commercialisti, dei ragionieri e dei periti commerciali e dei consulenti del lavoro).</w:t>
      </w:r>
    </w:p>
    <w:p w:rsidR="0046584C" w:rsidRPr="00B16D70" w:rsidRDefault="0046584C" w:rsidP="0046584C">
      <w:pPr>
        <w:jc w:val="both"/>
        <w:rPr>
          <w:rFonts w:ascii="Arial" w:hAnsi="Arial" w:cs="Arial"/>
          <w:sz w:val="20"/>
          <w:szCs w:val="20"/>
          <w:lang w:val="it-IT"/>
        </w:rPr>
      </w:pPr>
      <w:r w:rsidRPr="00B16D70">
        <w:rPr>
          <w:rFonts w:ascii="Arial" w:hAnsi="Arial" w:cs="Arial"/>
          <w:sz w:val="20"/>
          <w:szCs w:val="20"/>
          <w:lang w:val="it-IT"/>
        </w:rPr>
        <w:tab/>
      </w:r>
    </w:p>
    <w:p w:rsidR="0046584C" w:rsidRPr="00B16D70" w:rsidRDefault="0046584C" w:rsidP="0046584C">
      <w:pPr>
        <w:ind w:left="284" w:hanging="284"/>
        <w:jc w:val="both"/>
        <w:rPr>
          <w:rFonts w:ascii="Arial" w:hAnsi="Arial" w:cs="Arial"/>
          <w:sz w:val="20"/>
          <w:szCs w:val="20"/>
          <w:lang w:val="it-IT"/>
        </w:rPr>
      </w:pPr>
      <w:r w:rsidRPr="00B16D70">
        <w:rPr>
          <w:rFonts w:ascii="Arial" w:hAnsi="Arial" w:cs="Arial"/>
          <w:sz w:val="20"/>
          <w:szCs w:val="20"/>
          <w:lang w:val="it-IT"/>
        </w:rPr>
        <w:t>D)</w:t>
      </w:r>
      <w:r w:rsidRPr="00B16D70">
        <w:rPr>
          <w:rFonts w:ascii="Arial" w:hAnsi="Arial" w:cs="Arial"/>
          <w:sz w:val="20"/>
          <w:szCs w:val="20"/>
          <w:lang w:val="it-IT"/>
        </w:rPr>
        <w:tab/>
        <w:t>La produzione immediata del certificato C.C.I.A.A. (Camera di Commercio Industria Agricoltura Artigianato) con dichiarazione antimafia.</w:t>
      </w:r>
    </w:p>
    <w:p w:rsidR="0046584C" w:rsidRPr="00B16D70" w:rsidRDefault="0046584C" w:rsidP="0046584C">
      <w:pPr>
        <w:jc w:val="both"/>
        <w:rPr>
          <w:rFonts w:ascii="Arial" w:hAnsi="Arial" w:cs="Arial"/>
          <w:sz w:val="20"/>
          <w:szCs w:val="20"/>
          <w:lang w:val="it-IT"/>
        </w:rPr>
      </w:pPr>
    </w:p>
    <w:p w:rsidR="0046584C" w:rsidRPr="00B16D70" w:rsidRDefault="0046584C" w:rsidP="0046584C">
      <w:pPr>
        <w:jc w:val="both"/>
        <w:rPr>
          <w:rFonts w:ascii="Arial" w:hAnsi="Arial" w:cs="Arial"/>
          <w:sz w:val="20"/>
          <w:szCs w:val="20"/>
          <w:lang w:val="it-IT"/>
        </w:rPr>
      </w:pPr>
      <w:r w:rsidRPr="00B16D70">
        <w:rPr>
          <w:rFonts w:ascii="Arial" w:hAnsi="Arial" w:cs="Arial"/>
          <w:sz w:val="20"/>
          <w:szCs w:val="20"/>
          <w:lang w:val="it-IT"/>
        </w:rPr>
        <w:t>Il Committente si riserva il diritto, a sua esclusiva ed insindacabile discrezione durante l’esecuzione del Contratto/Ordine di Lavoro, di richiedere all’Appaltatore, senza alcuna formalità, ulteriore documentazione necessaria ad attestare l’ottemperanza alla normativa italiana vigente in materia di sicurezza e di regolarità contributiva, di versamento delle ritenute fiscali e dei contributi previdenziali ed assicurativi, ad esempio tra gli altri:</w:t>
      </w:r>
      <w:r w:rsidRPr="00B16D70">
        <w:rPr>
          <w:rFonts w:ascii="Arial" w:hAnsi="Arial" w:cs="Arial"/>
          <w:sz w:val="20"/>
          <w:szCs w:val="20"/>
          <w:lang w:val="it-IT"/>
        </w:rPr>
        <w:tab/>
      </w:r>
      <w:r w:rsidRPr="00B16D70">
        <w:rPr>
          <w:rFonts w:ascii="Arial" w:hAnsi="Arial" w:cs="Arial"/>
          <w:sz w:val="20"/>
          <w:szCs w:val="20"/>
          <w:lang w:val="it-IT"/>
        </w:rPr>
        <w:tab/>
      </w:r>
    </w:p>
    <w:p w:rsidR="0046584C" w:rsidRPr="00B16D70" w:rsidRDefault="0046584C" w:rsidP="0046584C">
      <w:pPr>
        <w:widowControl w:val="0"/>
        <w:numPr>
          <w:ilvl w:val="0"/>
          <w:numId w:val="13"/>
        </w:numPr>
        <w:suppressAutoHyphens w:val="0"/>
        <w:spacing w:line="280" w:lineRule="atLeast"/>
        <w:jc w:val="both"/>
        <w:rPr>
          <w:rFonts w:ascii="Arial" w:hAnsi="Arial" w:cs="Arial"/>
          <w:sz w:val="20"/>
          <w:szCs w:val="20"/>
          <w:lang w:val="it-IT"/>
        </w:rPr>
      </w:pPr>
      <w:r w:rsidRPr="00B16D70">
        <w:rPr>
          <w:rFonts w:ascii="Arial" w:hAnsi="Arial" w:cs="Arial"/>
          <w:sz w:val="20"/>
          <w:szCs w:val="20"/>
          <w:lang w:val="it-IT"/>
        </w:rPr>
        <w:t>ammontare delle retribuzioni corrisposte a ciascun lavoratore e l’indicazione dell’aliquota contributiva applicata e dei relativi importi contributivi versati;</w:t>
      </w:r>
    </w:p>
    <w:p w:rsidR="0046584C" w:rsidRPr="00B16D70" w:rsidRDefault="0046584C" w:rsidP="0046584C">
      <w:pPr>
        <w:widowControl w:val="0"/>
        <w:numPr>
          <w:ilvl w:val="0"/>
          <w:numId w:val="13"/>
        </w:numPr>
        <w:suppressAutoHyphens w:val="0"/>
        <w:spacing w:line="280" w:lineRule="atLeast"/>
        <w:jc w:val="both"/>
        <w:rPr>
          <w:rFonts w:ascii="Arial" w:hAnsi="Arial" w:cs="Arial"/>
          <w:sz w:val="20"/>
          <w:szCs w:val="20"/>
          <w:lang w:val="it-IT"/>
        </w:rPr>
      </w:pPr>
      <w:r w:rsidRPr="00B16D70">
        <w:rPr>
          <w:rFonts w:ascii="Arial" w:hAnsi="Arial" w:cs="Arial"/>
          <w:sz w:val="20"/>
          <w:szCs w:val="20"/>
          <w:lang w:val="it-IT"/>
        </w:rPr>
        <w:t>copia libro unico e libro infortuni ed, in aggiunta, copia del C.C.N.L. (Contratto Collettivo Nazionale del Lavoro) vigente;</w:t>
      </w:r>
    </w:p>
    <w:p w:rsidR="0046584C" w:rsidRPr="00B16D70" w:rsidRDefault="0046584C" w:rsidP="0046584C">
      <w:pPr>
        <w:widowControl w:val="0"/>
        <w:numPr>
          <w:ilvl w:val="0"/>
          <w:numId w:val="13"/>
        </w:numPr>
        <w:suppressAutoHyphens w:val="0"/>
        <w:spacing w:line="280" w:lineRule="atLeast"/>
        <w:jc w:val="both"/>
        <w:rPr>
          <w:rFonts w:ascii="Arial" w:hAnsi="Arial" w:cs="Arial"/>
          <w:sz w:val="20"/>
          <w:szCs w:val="20"/>
          <w:lang w:val="it-IT"/>
        </w:rPr>
      </w:pPr>
      <w:r w:rsidRPr="00B16D70">
        <w:rPr>
          <w:rFonts w:ascii="Arial" w:hAnsi="Arial" w:cs="Arial"/>
          <w:sz w:val="20"/>
          <w:szCs w:val="20"/>
          <w:lang w:val="it-IT"/>
        </w:rPr>
        <w:t>lettere di assunzione del personale operante nel nostro cantiere, con ogni successiva modifica;</w:t>
      </w:r>
    </w:p>
    <w:p w:rsidR="0046584C" w:rsidRPr="00AB2037" w:rsidRDefault="0046584C" w:rsidP="0046584C">
      <w:pPr>
        <w:widowControl w:val="0"/>
        <w:numPr>
          <w:ilvl w:val="0"/>
          <w:numId w:val="13"/>
        </w:numPr>
        <w:suppressAutoHyphens w:val="0"/>
        <w:spacing w:line="280" w:lineRule="atLeast"/>
        <w:jc w:val="both"/>
        <w:rPr>
          <w:rFonts w:ascii="Arial" w:hAnsi="Arial" w:cs="Arial"/>
          <w:sz w:val="20"/>
          <w:szCs w:val="20"/>
        </w:rPr>
      </w:pPr>
      <w:r w:rsidRPr="00AB2037">
        <w:rPr>
          <w:rFonts w:ascii="Arial" w:hAnsi="Arial" w:cs="Arial"/>
          <w:sz w:val="20"/>
          <w:szCs w:val="20"/>
        </w:rPr>
        <w:t>originali buste paga quietanzate;</w:t>
      </w:r>
    </w:p>
    <w:p w:rsidR="0046584C" w:rsidRPr="00B16D70" w:rsidRDefault="0046584C" w:rsidP="0046584C">
      <w:pPr>
        <w:widowControl w:val="0"/>
        <w:numPr>
          <w:ilvl w:val="0"/>
          <w:numId w:val="13"/>
        </w:numPr>
        <w:suppressAutoHyphens w:val="0"/>
        <w:spacing w:line="280" w:lineRule="atLeast"/>
        <w:jc w:val="both"/>
        <w:rPr>
          <w:rFonts w:ascii="Arial" w:hAnsi="Arial" w:cs="Arial"/>
          <w:sz w:val="20"/>
          <w:szCs w:val="20"/>
          <w:lang w:val="it-IT"/>
        </w:rPr>
      </w:pPr>
      <w:r w:rsidRPr="00B16D70">
        <w:rPr>
          <w:rFonts w:ascii="Arial" w:hAnsi="Arial" w:cs="Arial"/>
          <w:sz w:val="20"/>
          <w:szCs w:val="20"/>
          <w:lang w:val="it-IT"/>
        </w:rPr>
        <w:t>copia della comunicazione inviata al Centro Impiego provinciale;</w:t>
      </w:r>
    </w:p>
    <w:p w:rsidR="0046584C" w:rsidRPr="00B16D70" w:rsidRDefault="0046584C" w:rsidP="0046584C">
      <w:pPr>
        <w:widowControl w:val="0"/>
        <w:numPr>
          <w:ilvl w:val="0"/>
          <w:numId w:val="13"/>
        </w:numPr>
        <w:suppressAutoHyphens w:val="0"/>
        <w:spacing w:line="280" w:lineRule="atLeast"/>
        <w:jc w:val="both"/>
        <w:rPr>
          <w:rFonts w:ascii="Arial" w:hAnsi="Arial" w:cs="Arial"/>
          <w:sz w:val="20"/>
          <w:szCs w:val="20"/>
          <w:lang w:val="it-IT"/>
        </w:rPr>
      </w:pPr>
      <w:r w:rsidRPr="00B16D70">
        <w:rPr>
          <w:rFonts w:ascii="Arial" w:hAnsi="Arial" w:cs="Arial"/>
          <w:sz w:val="20"/>
          <w:szCs w:val="20"/>
          <w:lang w:val="it-IT"/>
        </w:rPr>
        <w:t>polizza assicurativa R.C.O. (Responsabilità civile verso prestatori di lavoro) e R.C.T. (Responsabilità civile verso terzi);</w:t>
      </w:r>
    </w:p>
    <w:p w:rsidR="0046584C" w:rsidRPr="00B16D70" w:rsidRDefault="0046584C" w:rsidP="0046584C">
      <w:pPr>
        <w:jc w:val="both"/>
        <w:rPr>
          <w:rFonts w:ascii="Arial" w:hAnsi="Arial" w:cs="Arial"/>
          <w:sz w:val="20"/>
          <w:szCs w:val="20"/>
          <w:lang w:val="it-IT"/>
        </w:rPr>
      </w:pPr>
    </w:p>
    <w:p w:rsidR="0046584C" w:rsidRPr="00B16D70" w:rsidRDefault="0046584C" w:rsidP="0046584C">
      <w:pPr>
        <w:jc w:val="both"/>
        <w:rPr>
          <w:rFonts w:ascii="Arial" w:hAnsi="Arial" w:cs="Arial"/>
          <w:sz w:val="20"/>
          <w:szCs w:val="20"/>
          <w:lang w:val="it-IT"/>
        </w:rPr>
      </w:pPr>
      <w:r w:rsidRPr="00B16D70">
        <w:rPr>
          <w:rFonts w:ascii="Arial" w:hAnsi="Arial" w:cs="Arial"/>
          <w:sz w:val="20"/>
          <w:szCs w:val="20"/>
          <w:lang w:val="it-IT"/>
        </w:rPr>
        <w:t xml:space="preserve">L’Appaltatore, inoltre, si impegna a mantenere indenne il Committente da ogni controversia, azione, rivendicazione o onere che dovesse insorgere a causa della mancata produzione dei documenti, elencati nel presente allegato, in qualsiasi modo falsificati, contraffatti o alterati. </w:t>
      </w:r>
    </w:p>
    <w:p w:rsidR="0046584C" w:rsidRPr="00B16D70" w:rsidRDefault="0046584C" w:rsidP="0046584C">
      <w:pPr>
        <w:jc w:val="both"/>
        <w:rPr>
          <w:rFonts w:ascii="Arial" w:hAnsi="Arial" w:cs="Arial"/>
          <w:sz w:val="20"/>
          <w:szCs w:val="20"/>
          <w:lang w:val="it-IT"/>
        </w:rPr>
      </w:pPr>
    </w:p>
    <w:p w:rsidR="00B16D70" w:rsidRDefault="00B16D70" w:rsidP="0046584C">
      <w:pPr>
        <w:jc w:val="both"/>
        <w:rPr>
          <w:rFonts w:ascii="Arial" w:hAnsi="Arial" w:cs="Arial"/>
          <w:sz w:val="20"/>
          <w:szCs w:val="20"/>
          <w:lang w:val="it-IT"/>
        </w:rPr>
      </w:pPr>
    </w:p>
    <w:p w:rsidR="0046584C" w:rsidRPr="00B16D70" w:rsidRDefault="0046584C" w:rsidP="0046584C">
      <w:pPr>
        <w:jc w:val="both"/>
        <w:rPr>
          <w:rFonts w:ascii="Arial" w:hAnsi="Arial" w:cs="Arial"/>
          <w:sz w:val="20"/>
          <w:szCs w:val="20"/>
          <w:lang w:val="it-IT"/>
        </w:rPr>
      </w:pPr>
      <w:r w:rsidRPr="00B16D70">
        <w:rPr>
          <w:rFonts w:ascii="Arial" w:hAnsi="Arial" w:cs="Arial"/>
          <w:sz w:val="20"/>
          <w:szCs w:val="20"/>
          <w:lang w:val="it-IT"/>
        </w:rPr>
        <w:t>La documentazione richiesta ai punti A), B), e D) del presente Allegato, redatta in lingua italiana, dovrà essere fornita al Committente alla stipula del Contratto / emissione Ordine di Lavoro, al fine di consentirne la preventiva presa visione da parte dello stesso, nel pieno rispetto dei doveri di correttezza e di buona fede di cui all’articolo 1375 del codice civile.  Detta documentazione dovrà altresì essere consegnata aggiornata al Committente durante l’esecuzione del Contratto / Ordine di lavoro e, qualora il Committente stesso ritenga necessario, a sua esclusiva ed insindacabile discrezione, richiederla nuovamente all’Appaltatore al fine di attestare l’ottemperanza alla normativa italiana vigente in materia di sicurezza.</w:t>
      </w:r>
    </w:p>
    <w:p w:rsidR="0046584C" w:rsidRPr="00B16D70" w:rsidRDefault="0046584C" w:rsidP="0046584C">
      <w:pPr>
        <w:jc w:val="both"/>
        <w:rPr>
          <w:rFonts w:ascii="Arial" w:hAnsi="Arial" w:cs="Arial"/>
          <w:sz w:val="20"/>
          <w:szCs w:val="20"/>
          <w:lang w:val="it-IT"/>
        </w:rPr>
      </w:pPr>
    </w:p>
    <w:p w:rsidR="0046584C" w:rsidRPr="00B16D70" w:rsidRDefault="0046584C" w:rsidP="0046584C">
      <w:pPr>
        <w:widowControl w:val="0"/>
        <w:spacing w:line="260" w:lineRule="atLeast"/>
        <w:jc w:val="both"/>
        <w:rPr>
          <w:rFonts w:ascii="Arial" w:hAnsi="Arial" w:cs="Arial"/>
          <w:sz w:val="20"/>
          <w:szCs w:val="20"/>
          <w:lang w:val="it-IT"/>
        </w:rPr>
      </w:pPr>
      <w:r w:rsidRPr="00B16D70">
        <w:rPr>
          <w:rFonts w:ascii="Arial" w:hAnsi="Arial" w:cs="Arial"/>
          <w:sz w:val="20"/>
          <w:szCs w:val="20"/>
          <w:lang w:val="it-IT"/>
        </w:rPr>
        <w:t>Qualora la documentazione prevista all’interno della presente dichiarazione non dovesse esser resa disponibile al Committente nei tempi sopra indicati, il Committente avrà il diritto di risolvere il Contratto/ Ordine di Lavoro/Convenzione ai sensi dell’articolo 1456 del Codice Civile.</w:t>
      </w:r>
    </w:p>
    <w:p w:rsidR="0046584C" w:rsidRPr="00B16D70" w:rsidRDefault="0046584C" w:rsidP="0046584C">
      <w:pPr>
        <w:widowControl w:val="0"/>
        <w:spacing w:line="260" w:lineRule="atLeast"/>
        <w:jc w:val="both"/>
        <w:rPr>
          <w:rFonts w:ascii="Arial" w:hAnsi="Arial" w:cs="Arial"/>
          <w:sz w:val="20"/>
          <w:szCs w:val="20"/>
          <w:lang w:val="it-IT"/>
        </w:rPr>
      </w:pPr>
    </w:p>
    <w:p w:rsidR="0046584C" w:rsidRPr="00B16D70" w:rsidRDefault="0046584C" w:rsidP="0046584C">
      <w:pPr>
        <w:widowControl w:val="0"/>
        <w:spacing w:line="260" w:lineRule="atLeast"/>
        <w:jc w:val="both"/>
        <w:rPr>
          <w:rFonts w:ascii="Arial" w:hAnsi="Arial" w:cs="Arial"/>
          <w:sz w:val="20"/>
          <w:szCs w:val="20"/>
          <w:lang w:val="it-IT"/>
        </w:rPr>
      </w:pPr>
    </w:p>
    <w:p w:rsidR="0046584C" w:rsidRPr="00B16D70" w:rsidRDefault="0046584C" w:rsidP="0046584C">
      <w:pPr>
        <w:widowControl w:val="0"/>
        <w:spacing w:line="260" w:lineRule="atLeast"/>
        <w:jc w:val="both"/>
        <w:rPr>
          <w:rFonts w:ascii="Arial" w:hAnsi="Arial" w:cs="Arial"/>
          <w:sz w:val="20"/>
          <w:szCs w:val="20"/>
          <w:lang w:val="it-IT"/>
        </w:rPr>
      </w:pPr>
    </w:p>
    <w:p w:rsidR="0046584C" w:rsidRPr="00D77B6D" w:rsidRDefault="0046584C" w:rsidP="0046584C">
      <w:pPr>
        <w:pStyle w:val="Testonormale"/>
        <w:adjustRightInd w:val="0"/>
        <w:jc w:val="center"/>
        <w:rPr>
          <w:rFonts w:ascii="Times New Roman" w:hAnsi="Times New Roman" w:cs="Times New Roman"/>
          <w:b/>
          <w:sz w:val="22"/>
          <w:szCs w:val="22"/>
        </w:rPr>
      </w:pPr>
      <w:r w:rsidRPr="00D77B6D">
        <w:rPr>
          <w:rFonts w:ascii="Times New Roman" w:hAnsi="Times New Roman" w:cs="Times New Roman"/>
          <w:b/>
          <w:sz w:val="22"/>
          <w:szCs w:val="22"/>
        </w:rPr>
        <w:t xml:space="preserve">Allegato 1 – </w:t>
      </w:r>
      <w:r>
        <w:rPr>
          <w:rFonts w:ascii="Times New Roman" w:hAnsi="Times New Roman" w:cs="Times New Roman"/>
          <w:b/>
          <w:sz w:val="22"/>
          <w:szCs w:val="22"/>
        </w:rPr>
        <w:t xml:space="preserve">Tabella </w:t>
      </w:r>
      <w:r w:rsidRPr="00D77B6D">
        <w:rPr>
          <w:rFonts w:ascii="Times New Roman" w:hAnsi="Times New Roman" w:cs="Times New Roman"/>
          <w:b/>
          <w:sz w:val="22"/>
          <w:szCs w:val="22"/>
        </w:rPr>
        <w:t>Dichiarazione Idoneità Ambienti Confinati</w:t>
      </w:r>
      <w:r>
        <w:rPr>
          <w:rFonts w:ascii="Times New Roman" w:hAnsi="Times New Roman" w:cs="Times New Roman"/>
          <w:b/>
          <w:sz w:val="22"/>
          <w:szCs w:val="22"/>
        </w:rPr>
        <w:t xml:space="preserve"> (ESEMPIO)</w:t>
      </w:r>
    </w:p>
    <w:p w:rsidR="0046584C" w:rsidRPr="00B16D70" w:rsidRDefault="0046584C" w:rsidP="0046584C">
      <w:pPr>
        <w:autoSpaceDE w:val="0"/>
        <w:autoSpaceDN w:val="0"/>
        <w:adjustRightInd w:val="0"/>
        <w:jc w:val="center"/>
        <w:outlineLvl w:val="0"/>
        <w:rPr>
          <w:b/>
          <w:sz w:val="20"/>
          <w:szCs w:val="20"/>
          <w:u w:val="single"/>
          <w:lang w:val="it-IT"/>
        </w:rPr>
      </w:pPr>
      <w:bookmarkStart w:id="2" w:name="OLE_LINK3"/>
      <w:bookmarkStart w:id="3" w:name="OLE_LINK4"/>
    </w:p>
    <w:p w:rsidR="0046584C" w:rsidRPr="00B16D70" w:rsidRDefault="0046584C" w:rsidP="0046584C">
      <w:pPr>
        <w:autoSpaceDE w:val="0"/>
        <w:autoSpaceDN w:val="0"/>
        <w:adjustRightInd w:val="0"/>
        <w:jc w:val="center"/>
        <w:outlineLvl w:val="0"/>
        <w:rPr>
          <w:b/>
          <w:sz w:val="20"/>
          <w:szCs w:val="20"/>
          <w:u w:val="single"/>
          <w:lang w:val="it-IT"/>
        </w:rPr>
      </w:pPr>
    </w:p>
    <w:p w:rsidR="0046584C" w:rsidRPr="00B16D70" w:rsidRDefault="0046584C" w:rsidP="0046584C">
      <w:pPr>
        <w:autoSpaceDE w:val="0"/>
        <w:autoSpaceDN w:val="0"/>
        <w:adjustRightInd w:val="0"/>
        <w:jc w:val="center"/>
        <w:outlineLvl w:val="0"/>
        <w:rPr>
          <w:b/>
          <w:sz w:val="20"/>
          <w:szCs w:val="20"/>
          <w:u w:val="single"/>
          <w:lang w:val="it-IT"/>
        </w:rPr>
      </w:pPr>
    </w:p>
    <w:p w:rsidR="0046584C" w:rsidRPr="00B16D70" w:rsidRDefault="0046584C" w:rsidP="0046584C">
      <w:pPr>
        <w:autoSpaceDE w:val="0"/>
        <w:autoSpaceDN w:val="0"/>
        <w:adjustRightInd w:val="0"/>
        <w:jc w:val="center"/>
        <w:outlineLvl w:val="0"/>
        <w:rPr>
          <w:b/>
          <w:sz w:val="22"/>
          <w:szCs w:val="22"/>
          <w:u w:val="single"/>
          <w:lang w:val="it-IT"/>
        </w:rPr>
      </w:pPr>
      <w:r w:rsidRPr="00B16D70">
        <w:rPr>
          <w:b/>
          <w:sz w:val="22"/>
          <w:szCs w:val="22"/>
          <w:u w:val="single"/>
          <w:lang w:val="it-IT"/>
        </w:rPr>
        <w:t>Elenco dei lavoratori della società ……………</w:t>
      </w:r>
    </w:p>
    <w:p w:rsidR="0046584C" w:rsidRPr="00B16D70" w:rsidRDefault="0046584C" w:rsidP="0046584C">
      <w:pPr>
        <w:autoSpaceDE w:val="0"/>
        <w:autoSpaceDN w:val="0"/>
        <w:adjustRightInd w:val="0"/>
        <w:jc w:val="center"/>
        <w:outlineLvl w:val="0"/>
        <w:rPr>
          <w:b/>
          <w:sz w:val="20"/>
          <w:szCs w:val="20"/>
          <w:u w:val="single"/>
          <w:lang w:val="it-IT"/>
        </w:rPr>
      </w:pPr>
      <w:r w:rsidRPr="00B16D70">
        <w:rPr>
          <w:b/>
          <w:sz w:val="22"/>
          <w:szCs w:val="22"/>
          <w:u w:val="single"/>
          <w:lang w:val="it-IT"/>
        </w:rPr>
        <w:t>abilitati a svolgere attività in ambienti confinati</w:t>
      </w:r>
      <w:r w:rsidRPr="00B16D70">
        <w:rPr>
          <w:b/>
          <w:sz w:val="20"/>
          <w:szCs w:val="20"/>
          <w:u w:val="single"/>
          <w:lang w:val="it-IT"/>
        </w:rPr>
        <w:t xml:space="preserve"> ( ex DPR 177/2011)</w:t>
      </w:r>
    </w:p>
    <w:p w:rsidR="0046584C" w:rsidRPr="00B16D70" w:rsidRDefault="0046584C" w:rsidP="0046584C">
      <w:pPr>
        <w:autoSpaceDE w:val="0"/>
        <w:autoSpaceDN w:val="0"/>
        <w:adjustRightInd w:val="0"/>
        <w:jc w:val="center"/>
        <w:outlineLvl w:val="0"/>
        <w:rPr>
          <w:b/>
          <w:sz w:val="20"/>
          <w:szCs w:val="20"/>
          <w:u w:val="single"/>
          <w:lang w:val="it-IT"/>
        </w:rPr>
      </w:pPr>
    </w:p>
    <w:p w:rsidR="0046584C" w:rsidRPr="00B16D70" w:rsidRDefault="0046584C" w:rsidP="0046584C">
      <w:pPr>
        <w:autoSpaceDE w:val="0"/>
        <w:autoSpaceDN w:val="0"/>
        <w:adjustRightInd w:val="0"/>
        <w:jc w:val="center"/>
        <w:outlineLvl w:val="0"/>
        <w:rPr>
          <w:b/>
          <w:sz w:val="20"/>
          <w:szCs w:val="20"/>
          <w:u w:val="single"/>
          <w:lang w:val="it-IT"/>
        </w:rPr>
      </w:pPr>
    </w:p>
    <w:p w:rsidR="0046584C" w:rsidRPr="00B16D70" w:rsidRDefault="0046584C" w:rsidP="0046584C">
      <w:pPr>
        <w:autoSpaceDE w:val="0"/>
        <w:autoSpaceDN w:val="0"/>
        <w:adjustRightInd w:val="0"/>
        <w:jc w:val="center"/>
        <w:outlineLvl w:val="0"/>
        <w:rPr>
          <w:b/>
          <w:sz w:val="20"/>
          <w:szCs w:val="20"/>
          <w:u w:val="single"/>
          <w:lang w:val="it-IT"/>
        </w:rPr>
      </w:pPr>
    </w:p>
    <w:bookmarkEnd w:id="2"/>
    <w:bookmarkEnd w:id="3"/>
    <w:p w:rsidR="0046584C" w:rsidRPr="00B16D70" w:rsidRDefault="0046584C" w:rsidP="0046584C">
      <w:pPr>
        <w:autoSpaceDE w:val="0"/>
        <w:autoSpaceDN w:val="0"/>
        <w:adjustRightInd w:val="0"/>
        <w:jc w:val="both"/>
        <w:rPr>
          <w:sz w:val="16"/>
          <w:szCs w:val="16"/>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5048"/>
        <w:gridCol w:w="1645"/>
        <w:gridCol w:w="1632"/>
      </w:tblGrid>
      <w:tr w:rsidR="0046584C" w:rsidRPr="00457693" w:rsidTr="003E15F4">
        <w:trPr>
          <w:trHeight w:val="213"/>
        </w:trPr>
        <w:tc>
          <w:tcPr>
            <w:tcW w:w="900" w:type="pct"/>
            <w:tcBorders>
              <w:top w:val="nil"/>
              <w:left w:val="nil"/>
              <w:bottom w:val="nil"/>
              <w:right w:val="nil"/>
            </w:tcBorders>
            <w:shd w:val="clear" w:color="auto" w:fill="auto"/>
          </w:tcPr>
          <w:p w:rsidR="0046584C" w:rsidRPr="00457693" w:rsidRDefault="0046584C" w:rsidP="003E15F4">
            <w:pPr>
              <w:autoSpaceDE w:val="0"/>
              <w:autoSpaceDN w:val="0"/>
              <w:adjustRightInd w:val="0"/>
              <w:ind w:right="72"/>
              <w:jc w:val="center"/>
              <w:rPr>
                <w:b/>
                <w:sz w:val="20"/>
                <w:szCs w:val="20"/>
              </w:rPr>
            </w:pPr>
            <w:r>
              <w:rPr>
                <w:b/>
                <w:sz w:val="20"/>
                <w:szCs w:val="20"/>
              </w:rPr>
              <w:t>Nome e Cognome</w:t>
            </w:r>
            <w:r w:rsidRPr="00457693">
              <w:rPr>
                <w:b/>
                <w:sz w:val="20"/>
                <w:szCs w:val="20"/>
              </w:rPr>
              <w:t xml:space="preserve"> </w:t>
            </w:r>
          </w:p>
        </w:tc>
        <w:tc>
          <w:tcPr>
            <w:tcW w:w="2486" w:type="pct"/>
            <w:vMerge w:val="restart"/>
            <w:tcBorders>
              <w:top w:val="nil"/>
              <w:left w:val="nil"/>
              <w:right w:val="nil"/>
            </w:tcBorders>
            <w:shd w:val="clear" w:color="auto" w:fill="auto"/>
          </w:tcPr>
          <w:p w:rsidR="0046584C" w:rsidRPr="00457693" w:rsidRDefault="0046584C" w:rsidP="003E15F4">
            <w:pPr>
              <w:autoSpaceDE w:val="0"/>
              <w:autoSpaceDN w:val="0"/>
              <w:adjustRightInd w:val="0"/>
              <w:rPr>
                <w:b/>
                <w:sz w:val="20"/>
                <w:szCs w:val="20"/>
              </w:rPr>
            </w:pPr>
            <w:r w:rsidRPr="00B16D70">
              <w:rPr>
                <w:b/>
                <w:sz w:val="20"/>
                <w:szCs w:val="20"/>
                <w:lang w:val="it-IT"/>
              </w:rPr>
              <w:t xml:space="preserve">Effettuazione della Formazione prevista </w:t>
            </w:r>
            <w:r w:rsidRPr="00B16D70">
              <w:rPr>
                <w:b/>
                <w:sz w:val="20"/>
                <w:szCs w:val="20"/>
                <w:u w:val="single"/>
                <w:lang w:val="it-IT"/>
              </w:rPr>
              <w:t xml:space="preserve">ex DPR 177/2011. </w:t>
            </w:r>
            <w:r>
              <w:rPr>
                <w:b/>
                <w:sz w:val="20"/>
                <w:szCs w:val="20"/>
                <w:u w:val="single"/>
              </w:rPr>
              <w:t>Riportare i corsi effettuati</w:t>
            </w:r>
          </w:p>
        </w:tc>
        <w:tc>
          <w:tcPr>
            <w:tcW w:w="810" w:type="pct"/>
            <w:tcBorders>
              <w:top w:val="nil"/>
              <w:left w:val="nil"/>
              <w:bottom w:val="nil"/>
              <w:right w:val="nil"/>
            </w:tcBorders>
            <w:shd w:val="clear" w:color="auto" w:fill="auto"/>
          </w:tcPr>
          <w:p w:rsidR="0046584C" w:rsidRPr="00B16D70" w:rsidRDefault="0046584C" w:rsidP="003E15F4">
            <w:pPr>
              <w:autoSpaceDE w:val="0"/>
              <w:autoSpaceDN w:val="0"/>
              <w:adjustRightInd w:val="0"/>
              <w:rPr>
                <w:b/>
                <w:sz w:val="20"/>
                <w:szCs w:val="20"/>
                <w:lang w:val="it-IT"/>
              </w:rPr>
            </w:pPr>
            <w:r w:rsidRPr="00B16D70">
              <w:rPr>
                <w:b/>
                <w:sz w:val="20"/>
                <w:szCs w:val="20"/>
                <w:lang w:val="it-IT"/>
              </w:rPr>
              <w:t>Estremi e tipologia di contratto di lavoro</w:t>
            </w:r>
          </w:p>
        </w:tc>
        <w:tc>
          <w:tcPr>
            <w:tcW w:w="804" w:type="pct"/>
            <w:tcBorders>
              <w:top w:val="nil"/>
              <w:left w:val="nil"/>
              <w:bottom w:val="nil"/>
              <w:right w:val="nil"/>
            </w:tcBorders>
            <w:shd w:val="clear" w:color="auto" w:fill="auto"/>
          </w:tcPr>
          <w:p w:rsidR="0046584C" w:rsidRPr="00457693" w:rsidRDefault="0046584C" w:rsidP="003E15F4">
            <w:pPr>
              <w:autoSpaceDE w:val="0"/>
              <w:autoSpaceDN w:val="0"/>
              <w:adjustRightInd w:val="0"/>
              <w:jc w:val="center"/>
              <w:rPr>
                <w:b/>
                <w:sz w:val="20"/>
                <w:szCs w:val="20"/>
              </w:rPr>
            </w:pPr>
            <w:r w:rsidRPr="00457693">
              <w:rPr>
                <w:b/>
                <w:sz w:val="20"/>
                <w:szCs w:val="20"/>
              </w:rPr>
              <w:t>Idoneità alla mansione</w:t>
            </w:r>
          </w:p>
        </w:tc>
      </w:tr>
      <w:tr w:rsidR="0046584C" w:rsidRPr="00457693" w:rsidTr="003E15F4">
        <w:trPr>
          <w:trHeight w:val="640"/>
        </w:trPr>
        <w:tc>
          <w:tcPr>
            <w:tcW w:w="900" w:type="pct"/>
            <w:tcBorders>
              <w:top w:val="nil"/>
              <w:left w:val="nil"/>
              <w:bottom w:val="nil"/>
              <w:right w:val="nil"/>
            </w:tcBorders>
            <w:shd w:val="clear" w:color="auto" w:fill="auto"/>
          </w:tcPr>
          <w:p w:rsidR="0046584C" w:rsidRPr="00457693" w:rsidRDefault="0046584C" w:rsidP="003E15F4">
            <w:pPr>
              <w:autoSpaceDE w:val="0"/>
              <w:autoSpaceDN w:val="0"/>
              <w:adjustRightInd w:val="0"/>
              <w:jc w:val="both"/>
              <w:rPr>
                <w:sz w:val="20"/>
                <w:szCs w:val="20"/>
              </w:rPr>
            </w:pPr>
          </w:p>
        </w:tc>
        <w:tc>
          <w:tcPr>
            <w:tcW w:w="2486" w:type="pct"/>
            <w:vMerge/>
            <w:tcBorders>
              <w:left w:val="nil"/>
              <w:bottom w:val="nil"/>
              <w:right w:val="nil"/>
            </w:tcBorders>
            <w:shd w:val="clear" w:color="auto" w:fill="auto"/>
          </w:tcPr>
          <w:p w:rsidR="0046584C" w:rsidRPr="00457693" w:rsidRDefault="0046584C" w:rsidP="003E15F4">
            <w:pPr>
              <w:autoSpaceDE w:val="0"/>
              <w:autoSpaceDN w:val="0"/>
              <w:adjustRightInd w:val="0"/>
              <w:jc w:val="both"/>
              <w:rPr>
                <w:sz w:val="20"/>
                <w:szCs w:val="20"/>
              </w:rPr>
            </w:pPr>
          </w:p>
        </w:tc>
        <w:tc>
          <w:tcPr>
            <w:tcW w:w="810" w:type="pct"/>
            <w:tcBorders>
              <w:top w:val="nil"/>
              <w:left w:val="nil"/>
              <w:bottom w:val="nil"/>
              <w:right w:val="nil"/>
            </w:tcBorders>
            <w:shd w:val="clear" w:color="auto" w:fill="auto"/>
          </w:tcPr>
          <w:p w:rsidR="0046584C" w:rsidRPr="00457693" w:rsidRDefault="0046584C" w:rsidP="003E15F4">
            <w:pPr>
              <w:autoSpaceDE w:val="0"/>
              <w:autoSpaceDN w:val="0"/>
              <w:adjustRightInd w:val="0"/>
              <w:jc w:val="both"/>
              <w:rPr>
                <w:sz w:val="20"/>
                <w:szCs w:val="20"/>
              </w:rPr>
            </w:pPr>
          </w:p>
        </w:tc>
        <w:tc>
          <w:tcPr>
            <w:tcW w:w="804" w:type="pct"/>
            <w:tcBorders>
              <w:top w:val="nil"/>
              <w:left w:val="nil"/>
              <w:bottom w:val="nil"/>
              <w:right w:val="nil"/>
            </w:tcBorders>
            <w:shd w:val="clear" w:color="auto" w:fill="auto"/>
          </w:tcPr>
          <w:p w:rsidR="0046584C" w:rsidRPr="00457693" w:rsidRDefault="0046584C" w:rsidP="003E15F4">
            <w:pPr>
              <w:autoSpaceDE w:val="0"/>
              <w:autoSpaceDN w:val="0"/>
              <w:adjustRightInd w:val="0"/>
              <w:jc w:val="both"/>
              <w:rPr>
                <w:sz w:val="20"/>
                <w:szCs w:val="20"/>
              </w:rPr>
            </w:pPr>
          </w:p>
        </w:tc>
      </w:tr>
      <w:tr w:rsidR="0046584C" w:rsidRPr="00457693" w:rsidTr="003E15F4">
        <w:trPr>
          <w:trHeight w:val="600"/>
        </w:trPr>
        <w:tc>
          <w:tcPr>
            <w:tcW w:w="900" w:type="pct"/>
            <w:shd w:val="clear" w:color="auto" w:fill="auto"/>
          </w:tcPr>
          <w:p w:rsidR="0046584C" w:rsidRPr="00457693" w:rsidRDefault="0046584C" w:rsidP="003E15F4">
            <w:pPr>
              <w:autoSpaceDE w:val="0"/>
              <w:autoSpaceDN w:val="0"/>
              <w:adjustRightInd w:val="0"/>
              <w:jc w:val="both"/>
              <w:rPr>
                <w:sz w:val="20"/>
                <w:szCs w:val="20"/>
              </w:rPr>
            </w:pPr>
          </w:p>
        </w:tc>
        <w:tc>
          <w:tcPr>
            <w:tcW w:w="2486" w:type="pct"/>
            <w:tcBorders>
              <w:top w:val="single" w:sz="4" w:space="0" w:color="auto"/>
              <w:right w:val="single" w:sz="4" w:space="0" w:color="auto"/>
            </w:tcBorders>
            <w:shd w:val="clear" w:color="auto" w:fill="auto"/>
          </w:tcPr>
          <w:p w:rsidR="0046584C" w:rsidRPr="00457693" w:rsidRDefault="0046584C" w:rsidP="003E15F4">
            <w:pPr>
              <w:autoSpaceDE w:val="0"/>
              <w:autoSpaceDN w:val="0"/>
              <w:adjustRightInd w:val="0"/>
              <w:jc w:val="both"/>
              <w:rPr>
                <w:sz w:val="20"/>
                <w:szCs w:val="20"/>
              </w:rPr>
            </w:pPr>
          </w:p>
        </w:tc>
        <w:tc>
          <w:tcPr>
            <w:tcW w:w="810" w:type="pct"/>
            <w:tcBorders>
              <w:left w:val="single" w:sz="4" w:space="0" w:color="auto"/>
            </w:tcBorders>
            <w:shd w:val="clear" w:color="auto" w:fill="auto"/>
          </w:tcPr>
          <w:p w:rsidR="0046584C" w:rsidRPr="00457693" w:rsidRDefault="0046584C" w:rsidP="003E15F4">
            <w:pPr>
              <w:autoSpaceDE w:val="0"/>
              <w:autoSpaceDN w:val="0"/>
              <w:adjustRightInd w:val="0"/>
              <w:jc w:val="both"/>
              <w:rPr>
                <w:sz w:val="20"/>
                <w:szCs w:val="20"/>
              </w:rPr>
            </w:pPr>
          </w:p>
        </w:tc>
        <w:tc>
          <w:tcPr>
            <w:tcW w:w="804" w:type="pct"/>
            <w:shd w:val="clear" w:color="auto" w:fill="auto"/>
          </w:tcPr>
          <w:p w:rsidR="0046584C" w:rsidRPr="00457693" w:rsidRDefault="0046584C" w:rsidP="003E15F4">
            <w:pPr>
              <w:autoSpaceDE w:val="0"/>
              <w:autoSpaceDN w:val="0"/>
              <w:adjustRightInd w:val="0"/>
              <w:jc w:val="both"/>
              <w:rPr>
                <w:sz w:val="20"/>
                <w:szCs w:val="20"/>
              </w:rPr>
            </w:pPr>
          </w:p>
        </w:tc>
      </w:tr>
      <w:tr w:rsidR="0046584C" w:rsidRPr="00457693" w:rsidTr="003E15F4">
        <w:trPr>
          <w:trHeight w:val="600"/>
        </w:trPr>
        <w:tc>
          <w:tcPr>
            <w:tcW w:w="900" w:type="pct"/>
            <w:shd w:val="clear" w:color="auto" w:fill="auto"/>
          </w:tcPr>
          <w:p w:rsidR="0046584C" w:rsidRPr="00457693" w:rsidRDefault="0046584C" w:rsidP="003E15F4">
            <w:pPr>
              <w:autoSpaceDE w:val="0"/>
              <w:autoSpaceDN w:val="0"/>
              <w:adjustRightInd w:val="0"/>
              <w:jc w:val="both"/>
              <w:rPr>
                <w:sz w:val="20"/>
                <w:szCs w:val="20"/>
              </w:rPr>
            </w:pPr>
          </w:p>
        </w:tc>
        <w:tc>
          <w:tcPr>
            <w:tcW w:w="2486" w:type="pct"/>
            <w:shd w:val="clear" w:color="auto" w:fill="auto"/>
          </w:tcPr>
          <w:p w:rsidR="0046584C" w:rsidRPr="00457693" w:rsidRDefault="0046584C" w:rsidP="003E15F4">
            <w:pPr>
              <w:autoSpaceDE w:val="0"/>
              <w:autoSpaceDN w:val="0"/>
              <w:adjustRightInd w:val="0"/>
              <w:jc w:val="center"/>
              <w:rPr>
                <w:sz w:val="20"/>
                <w:szCs w:val="20"/>
              </w:rPr>
            </w:pPr>
          </w:p>
        </w:tc>
        <w:tc>
          <w:tcPr>
            <w:tcW w:w="810" w:type="pct"/>
            <w:shd w:val="clear" w:color="auto" w:fill="auto"/>
          </w:tcPr>
          <w:p w:rsidR="0046584C" w:rsidRPr="00457693" w:rsidRDefault="0046584C" w:rsidP="003E15F4">
            <w:pPr>
              <w:autoSpaceDE w:val="0"/>
              <w:autoSpaceDN w:val="0"/>
              <w:adjustRightInd w:val="0"/>
              <w:jc w:val="center"/>
              <w:rPr>
                <w:sz w:val="20"/>
                <w:szCs w:val="20"/>
              </w:rPr>
            </w:pPr>
          </w:p>
        </w:tc>
        <w:tc>
          <w:tcPr>
            <w:tcW w:w="804" w:type="pct"/>
            <w:shd w:val="clear" w:color="auto" w:fill="auto"/>
          </w:tcPr>
          <w:p w:rsidR="0046584C" w:rsidRPr="00457693" w:rsidRDefault="0046584C" w:rsidP="003E15F4">
            <w:pPr>
              <w:autoSpaceDE w:val="0"/>
              <w:autoSpaceDN w:val="0"/>
              <w:adjustRightInd w:val="0"/>
              <w:jc w:val="center"/>
              <w:rPr>
                <w:sz w:val="20"/>
                <w:szCs w:val="20"/>
              </w:rPr>
            </w:pPr>
          </w:p>
        </w:tc>
      </w:tr>
      <w:tr w:rsidR="0046584C" w:rsidRPr="00457693" w:rsidTr="003E15F4">
        <w:trPr>
          <w:trHeight w:val="600"/>
        </w:trPr>
        <w:tc>
          <w:tcPr>
            <w:tcW w:w="900" w:type="pct"/>
            <w:shd w:val="clear" w:color="auto" w:fill="auto"/>
          </w:tcPr>
          <w:p w:rsidR="0046584C" w:rsidRPr="00457693" w:rsidRDefault="0046584C" w:rsidP="003E15F4">
            <w:pPr>
              <w:autoSpaceDE w:val="0"/>
              <w:autoSpaceDN w:val="0"/>
              <w:adjustRightInd w:val="0"/>
              <w:jc w:val="both"/>
              <w:rPr>
                <w:sz w:val="20"/>
                <w:szCs w:val="20"/>
              </w:rPr>
            </w:pPr>
          </w:p>
        </w:tc>
        <w:tc>
          <w:tcPr>
            <w:tcW w:w="2486" w:type="pct"/>
            <w:tcBorders>
              <w:right w:val="single" w:sz="4" w:space="0" w:color="auto"/>
            </w:tcBorders>
            <w:shd w:val="clear" w:color="auto" w:fill="auto"/>
          </w:tcPr>
          <w:p w:rsidR="0046584C" w:rsidRPr="00457693" w:rsidRDefault="0046584C" w:rsidP="003E15F4">
            <w:pPr>
              <w:autoSpaceDE w:val="0"/>
              <w:autoSpaceDN w:val="0"/>
              <w:adjustRightInd w:val="0"/>
              <w:jc w:val="center"/>
              <w:rPr>
                <w:sz w:val="20"/>
                <w:szCs w:val="20"/>
              </w:rPr>
            </w:pPr>
          </w:p>
        </w:tc>
        <w:tc>
          <w:tcPr>
            <w:tcW w:w="810" w:type="pct"/>
            <w:tcBorders>
              <w:left w:val="single" w:sz="4" w:space="0" w:color="auto"/>
            </w:tcBorders>
            <w:shd w:val="clear" w:color="auto" w:fill="auto"/>
          </w:tcPr>
          <w:p w:rsidR="0046584C" w:rsidRPr="00457693" w:rsidRDefault="0046584C" w:rsidP="003E15F4">
            <w:pPr>
              <w:autoSpaceDE w:val="0"/>
              <w:autoSpaceDN w:val="0"/>
              <w:adjustRightInd w:val="0"/>
              <w:jc w:val="center"/>
              <w:rPr>
                <w:sz w:val="20"/>
                <w:szCs w:val="20"/>
              </w:rPr>
            </w:pPr>
          </w:p>
        </w:tc>
        <w:tc>
          <w:tcPr>
            <w:tcW w:w="804" w:type="pct"/>
            <w:shd w:val="clear" w:color="auto" w:fill="auto"/>
          </w:tcPr>
          <w:p w:rsidR="0046584C" w:rsidRPr="00457693" w:rsidRDefault="0046584C" w:rsidP="003E15F4">
            <w:pPr>
              <w:autoSpaceDE w:val="0"/>
              <w:autoSpaceDN w:val="0"/>
              <w:adjustRightInd w:val="0"/>
              <w:jc w:val="center"/>
              <w:rPr>
                <w:sz w:val="20"/>
                <w:szCs w:val="20"/>
              </w:rPr>
            </w:pPr>
          </w:p>
        </w:tc>
      </w:tr>
      <w:tr w:rsidR="0046584C" w:rsidRPr="00457693" w:rsidTr="003E15F4">
        <w:trPr>
          <w:trHeight w:val="600"/>
        </w:trPr>
        <w:tc>
          <w:tcPr>
            <w:tcW w:w="900" w:type="pct"/>
            <w:shd w:val="clear" w:color="auto" w:fill="auto"/>
          </w:tcPr>
          <w:p w:rsidR="0046584C" w:rsidRPr="00457693" w:rsidRDefault="0046584C" w:rsidP="003E15F4">
            <w:pPr>
              <w:autoSpaceDE w:val="0"/>
              <w:autoSpaceDN w:val="0"/>
              <w:adjustRightInd w:val="0"/>
              <w:jc w:val="both"/>
              <w:rPr>
                <w:b/>
                <w:sz w:val="20"/>
                <w:szCs w:val="20"/>
              </w:rPr>
            </w:pPr>
          </w:p>
        </w:tc>
        <w:tc>
          <w:tcPr>
            <w:tcW w:w="2486" w:type="pct"/>
            <w:tcBorders>
              <w:right w:val="single" w:sz="4" w:space="0" w:color="auto"/>
            </w:tcBorders>
            <w:shd w:val="clear" w:color="auto" w:fill="auto"/>
          </w:tcPr>
          <w:p w:rsidR="0046584C" w:rsidRPr="00457693" w:rsidRDefault="0046584C" w:rsidP="003E15F4">
            <w:pPr>
              <w:autoSpaceDE w:val="0"/>
              <w:autoSpaceDN w:val="0"/>
              <w:adjustRightInd w:val="0"/>
              <w:jc w:val="center"/>
              <w:rPr>
                <w:sz w:val="20"/>
                <w:szCs w:val="20"/>
              </w:rPr>
            </w:pPr>
          </w:p>
        </w:tc>
        <w:tc>
          <w:tcPr>
            <w:tcW w:w="810" w:type="pct"/>
            <w:tcBorders>
              <w:left w:val="single" w:sz="4" w:space="0" w:color="auto"/>
            </w:tcBorders>
            <w:shd w:val="clear" w:color="auto" w:fill="auto"/>
          </w:tcPr>
          <w:p w:rsidR="0046584C" w:rsidRPr="00457693" w:rsidRDefault="0046584C" w:rsidP="003E15F4">
            <w:pPr>
              <w:autoSpaceDE w:val="0"/>
              <w:autoSpaceDN w:val="0"/>
              <w:adjustRightInd w:val="0"/>
              <w:jc w:val="center"/>
              <w:rPr>
                <w:sz w:val="20"/>
                <w:szCs w:val="20"/>
              </w:rPr>
            </w:pPr>
          </w:p>
        </w:tc>
        <w:tc>
          <w:tcPr>
            <w:tcW w:w="804" w:type="pct"/>
            <w:shd w:val="clear" w:color="auto" w:fill="auto"/>
          </w:tcPr>
          <w:p w:rsidR="0046584C" w:rsidRPr="00457693" w:rsidRDefault="0046584C" w:rsidP="003E15F4">
            <w:pPr>
              <w:autoSpaceDE w:val="0"/>
              <w:autoSpaceDN w:val="0"/>
              <w:adjustRightInd w:val="0"/>
              <w:jc w:val="center"/>
              <w:rPr>
                <w:sz w:val="20"/>
                <w:szCs w:val="20"/>
              </w:rPr>
            </w:pPr>
          </w:p>
        </w:tc>
      </w:tr>
      <w:tr w:rsidR="0046584C" w:rsidRPr="00457693" w:rsidTr="003E15F4">
        <w:trPr>
          <w:trHeight w:val="600"/>
        </w:trPr>
        <w:tc>
          <w:tcPr>
            <w:tcW w:w="900" w:type="pct"/>
            <w:shd w:val="clear" w:color="auto" w:fill="auto"/>
          </w:tcPr>
          <w:p w:rsidR="0046584C" w:rsidRPr="00457693" w:rsidRDefault="0046584C" w:rsidP="003E15F4">
            <w:pPr>
              <w:autoSpaceDE w:val="0"/>
              <w:autoSpaceDN w:val="0"/>
              <w:adjustRightInd w:val="0"/>
              <w:jc w:val="both"/>
              <w:rPr>
                <w:sz w:val="20"/>
                <w:szCs w:val="20"/>
              </w:rPr>
            </w:pPr>
          </w:p>
        </w:tc>
        <w:tc>
          <w:tcPr>
            <w:tcW w:w="2486" w:type="pct"/>
            <w:shd w:val="clear" w:color="auto" w:fill="auto"/>
          </w:tcPr>
          <w:p w:rsidR="0046584C" w:rsidRPr="00457693" w:rsidRDefault="0046584C" w:rsidP="003E15F4">
            <w:pPr>
              <w:autoSpaceDE w:val="0"/>
              <w:autoSpaceDN w:val="0"/>
              <w:adjustRightInd w:val="0"/>
              <w:jc w:val="center"/>
              <w:rPr>
                <w:sz w:val="20"/>
                <w:szCs w:val="20"/>
              </w:rPr>
            </w:pPr>
          </w:p>
        </w:tc>
        <w:tc>
          <w:tcPr>
            <w:tcW w:w="810" w:type="pct"/>
            <w:shd w:val="clear" w:color="auto" w:fill="auto"/>
          </w:tcPr>
          <w:p w:rsidR="0046584C" w:rsidRPr="00457693" w:rsidRDefault="0046584C" w:rsidP="003E15F4">
            <w:pPr>
              <w:autoSpaceDE w:val="0"/>
              <w:autoSpaceDN w:val="0"/>
              <w:adjustRightInd w:val="0"/>
              <w:jc w:val="center"/>
              <w:rPr>
                <w:sz w:val="20"/>
                <w:szCs w:val="20"/>
              </w:rPr>
            </w:pPr>
          </w:p>
        </w:tc>
        <w:tc>
          <w:tcPr>
            <w:tcW w:w="804" w:type="pct"/>
            <w:shd w:val="clear" w:color="auto" w:fill="auto"/>
          </w:tcPr>
          <w:p w:rsidR="0046584C" w:rsidRPr="00457693" w:rsidRDefault="0046584C" w:rsidP="003E15F4">
            <w:pPr>
              <w:autoSpaceDE w:val="0"/>
              <w:autoSpaceDN w:val="0"/>
              <w:adjustRightInd w:val="0"/>
              <w:jc w:val="center"/>
              <w:rPr>
                <w:sz w:val="20"/>
                <w:szCs w:val="20"/>
              </w:rPr>
            </w:pPr>
          </w:p>
        </w:tc>
      </w:tr>
      <w:tr w:rsidR="0046584C" w:rsidRPr="00457693" w:rsidTr="003E15F4">
        <w:trPr>
          <w:trHeight w:val="600"/>
        </w:trPr>
        <w:tc>
          <w:tcPr>
            <w:tcW w:w="900" w:type="pct"/>
            <w:shd w:val="clear" w:color="auto" w:fill="auto"/>
          </w:tcPr>
          <w:p w:rsidR="0046584C" w:rsidRPr="00B16D70" w:rsidRDefault="0046584C" w:rsidP="003E15F4">
            <w:pPr>
              <w:autoSpaceDE w:val="0"/>
              <w:autoSpaceDN w:val="0"/>
              <w:adjustRightInd w:val="0"/>
              <w:jc w:val="both"/>
              <w:rPr>
                <w:b/>
                <w:sz w:val="20"/>
                <w:szCs w:val="20"/>
              </w:rPr>
            </w:pPr>
          </w:p>
        </w:tc>
        <w:tc>
          <w:tcPr>
            <w:tcW w:w="2486" w:type="pct"/>
            <w:shd w:val="clear" w:color="auto" w:fill="auto"/>
          </w:tcPr>
          <w:p w:rsidR="0046584C" w:rsidRPr="00457693" w:rsidRDefault="0046584C" w:rsidP="003E15F4">
            <w:pPr>
              <w:autoSpaceDE w:val="0"/>
              <w:autoSpaceDN w:val="0"/>
              <w:adjustRightInd w:val="0"/>
              <w:jc w:val="center"/>
              <w:rPr>
                <w:sz w:val="20"/>
                <w:szCs w:val="20"/>
              </w:rPr>
            </w:pPr>
          </w:p>
        </w:tc>
        <w:tc>
          <w:tcPr>
            <w:tcW w:w="810" w:type="pct"/>
            <w:shd w:val="clear" w:color="auto" w:fill="auto"/>
          </w:tcPr>
          <w:p w:rsidR="0046584C" w:rsidRPr="00457693" w:rsidRDefault="0046584C" w:rsidP="003E15F4">
            <w:pPr>
              <w:autoSpaceDE w:val="0"/>
              <w:autoSpaceDN w:val="0"/>
              <w:adjustRightInd w:val="0"/>
              <w:jc w:val="center"/>
              <w:rPr>
                <w:sz w:val="20"/>
                <w:szCs w:val="20"/>
              </w:rPr>
            </w:pPr>
          </w:p>
        </w:tc>
        <w:tc>
          <w:tcPr>
            <w:tcW w:w="804" w:type="pct"/>
            <w:shd w:val="clear" w:color="auto" w:fill="auto"/>
          </w:tcPr>
          <w:p w:rsidR="0046584C" w:rsidRPr="00457693" w:rsidRDefault="0046584C" w:rsidP="003E15F4">
            <w:pPr>
              <w:autoSpaceDE w:val="0"/>
              <w:autoSpaceDN w:val="0"/>
              <w:adjustRightInd w:val="0"/>
              <w:jc w:val="center"/>
              <w:rPr>
                <w:sz w:val="20"/>
                <w:szCs w:val="20"/>
              </w:rPr>
            </w:pPr>
          </w:p>
        </w:tc>
      </w:tr>
      <w:tr w:rsidR="0046584C" w:rsidRPr="00457693" w:rsidTr="003E15F4">
        <w:trPr>
          <w:trHeight w:val="600"/>
        </w:trPr>
        <w:tc>
          <w:tcPr>
            <w:tcW w:w="900" w:type="pct"/>
            <w:shd w:val="clear" w:color="auto" w:fill="auto"/>
          </w:tcPr>
          <w:p w:rsidR="0046584C" w:rsidRPr="00457693" w:rsidRDefault="0046584C" w:rsidP="003E15F4">
            <w:pPr>
              <w:autoSpaceDE w:val="0"/>
              <w:autoSpaceDN w:val="0"/>
              <w:adjustRightInd w:val="0"/>
              <w:jc w:val="both"/>
              <w:rPr>
                <w:b/>
                <w:sz w:val="20"/>
                <w:szCs w:val="20"/>
              </w:rPr>
            </w:pPr>
          </w:p>
        </w:tc>
        <w:tc>
          <w:tcPr>
            <w:tcW w:w="2486" w:type="pct"/>
            <w:shd w:val="clear" w:color="auto" w:fill="auto"/>
          </w:tcPr>
          <w:p w:rsidR="0046584C" w:rsidRPr="00457693" w:rsidRDefault="0046584C" w:rsidP="003E15F4">
            <w:pPr>
              <w:autoSpaceDE w:val="0"/>
              <w:autoSpaceDN w:val="0"/>
              <w:adjustRightInd w:val="0"/>
              <w:jc w:val="center"/>
              <w:rPr>
                <w:sz w:val="20"/>
                <w:szCs w:val="20"/>
              </w:rPr>
            </w:pPr>
          </w:p>
        </w:tc>
        <w:tc>
          <w:tcPr>
            <w:tcW w:w="810" w:type="pct"/>
            <w:shd w:val="clear" w:color="auto" w:fill="auto"/>
          </w:tcPr>
          <w:p w:rsidR="0046584C" w:rsidRPr="00457693" w:rsidRDefault="0046584C" w:rsidP="003E15F4">
            <w:pPr>
              <w:autoSpaceDE w:val="0"/>
              <w:autoSpaceDN w:val="0"/>
              <w:adjustRightInd w:val="0"/>
              <w:jc w:val="center"/>
              <w:rPr>
                <w:sz w:val="20"/>
                <w:szCs w:val="20"/>
              </w:rPr>
            </w:pPr>
          </w:p>
        </w:tc>
        <w:tc>
          <w:tcPr>
            <w:tcW w:w="804" w:type="pct"/>
            <w:shd w:val="clear" w:color="auto" w:fill="auto"/>
          </w:tcPr>
          <w:p w:rsidR="0046584C" w:rsidRPr="00457693" w:rsidRDefault="0046584C" w:rsidP="003E15F4">
            <w:pPr>
              <w:autoSpaceDE w:val="0"/>
              <w:autoSpaceDN w:val="0"/>
              <w:adjustRightInd w:val="0"/>
              <w:jc w:val="center"/>
              <w:rPr>
                <w:sz w:val="20"/>
                <w:szCs w:val="20"/>
              </w:rPr>
            </w:pPr>
          </w:p>
        </w:tc>
      </w:tr>
    </w:tbl>
    <w:p w:rsidR="0046584C" w:rsidRDefault="0046584C" w:rsidP="0046584C">
      <w:pPr>
        <w:tabs>
          <w:tab w:val="left" w:pos="-1065"/>
          <w:tab w:val="left" w:pos="-345"/>
          <w:tab w:val="left" w:pos="634"/>
          <w:tab w:val="left" w:pos="1555"/>
          <w:tab w:val="left" w:pos="1944"/>
          <w:tab w:val="left" w:pos="2535"/>
          <w:tab w:val="left" w:pos="3168"/>
          <w:tab w:val="left" w:pos="3802"/>
          <w:tab w:val="left" w:pos="4503"/>
          <w:tab w:val="left" w:pos="5069"/>
          <w:tab w:val="left" w:pos="5703"/>
          <w:tab w:val="left" w:pos="6336"/>
          <w:tab w:val="left" w:pos="6970"/>
          <w:tab w:val="left" w:pos="7603"/>
        </w:tabs>
        <w:jc w:val="both"/>
        <w:rPr>
          <w:rFonts w:ascii="Arial" w:hAnsi="Arial" w:cs="Arial"/>
          <w:spacing w:val="-2"/>
        </w:rPr>
      </w:pPr>
      <w:r>
        <w:rPr>
          <w:rFonts w:ascii="Arial" w:hAnsi="Arial" w:cs="Arial"/>
          <w:spacing w:val="-2"/>
        </w:rPr>
        <w:lastRenderedPageBreak/>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653EED" w:rsidRDefault="008802E6" w:rsidP="008802E6">
      <w:pPr>
        <w:tabs>
          <w:tab w:val="left" w:pos="-1065"/>
          <w:tab w:val="left" w:pos="-345"/>
          <w:tab w:val="left" w:pos="634"/>
          <w:tab w:val="left" w:pos="1555"/>
          <w:tab w:val="left" w:pos="1944"/>
          <w:tab w:val="left" w:pos="2535"/>
          <w:tab w:val="left" w:pos="3168"/>
          <w:tab w:val="left" w:pos="3802"/>
          <w:tab w:val="left" w:pos="4503"/>
          <w:tab w:val="left" w:pos="5069"/>
          <w:tab w:val="left" w:pos="5703"/>
          <w:tab w:val="left" w:pos="6336"/>
          <w:tab w:val="left" w:pos="6970"/>
          <w:tab w:val="left" w:pos="7603"/>
        </w:tab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653EED">
        <w:rPr>
          <w:rFonts w:ascii="Arial" w:hAnsi="Arial" w:cs="Arial"/>
          <w:spacing w:val="-2"/>
        </w:rPr>
        <w:tab/>
      </w:r>
    </w:p>
    <w:p w:rsidR="00653EED" w:rsidRPr="00A0684E" w:rsidRDefault="00653EED" w:rsidP="00825A47">
      <w:pPr>
        <w:tabs>
          <w:tab w:val="left" w:pos="-1065"/>
          <w:tab w:val="left" w:pos="-345"/>
          <w:tab w:val="left" w:pos="634"/>
          <w:tab w:val="left" w:pos="1555"/>
          <w:tab w:val="left" w:pos="1944"/>
          <w:tab w:val="left" w:pos="2535"/>
          <w:tab w:val="left" w:pos="3168"/>
          <w:tab w:val="left" w:pos="3802"/>
          <w:tab w:val="left" w:pos="4503"/>
          <w:tab w:val="left" w:pos="5069"/>
          <w:tab w:val="left" w:pos="5703"/>
          <w:tab w:val="left" w:pos="6336"/>
          <w:tab w:val="left" w:pos="6970"/>
          <w:tab w:val="left" w:pos="7603"/>
        </w:tab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8802E6" w:rsidRPr="008802E6" w:rsidRDefault="008802E6" w:rsidP="008802E6">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rPr>
      </w:pPr>
    </w:p>
    <w:sectPr w:rsidR="008802E6" w:rsidRPr="008802E6" w:rsidSect="00CA0A9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59" w:rsidRDefault="001C7F59">
      <w:r>
        <w:separator/>
      </w:r>
    </w:p>
  </w:endnote>
  <w:endnote w:type="continuationSeparator" w:id="0">
    <w:p w:rsidR="001C7F59" w:rsidRDefault="001C7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59" w:rsidRDefault="001C7F59">
      <w:r>
        <w:separator/>
      </w:r>
    </w:p>
  </w:footnote>
  <w:footnote w:type="continuationSeparator" w:id="0">
    <w:p w:rsidR="001C7F59" w:rsidRDefault="001C7F59">
      <w:r>
        <w:continuationSeparator/>
      </w:r>
    </w:p>
  </w:footnote>
  <w:footnote w:id="1">
    <w:p w:rsidR="0046584C" w:rsidRDefault="0046584C" w:rsidP="0046584C">
      <w:pPr>
        <w:pStyle w:val="Testonotaapidipagina"/>
        <w:rPr>
          <w:rFonts w:ascii="Arial" w:hAnsi="Arial" w:cs="Arial"/>
          <w:sz w:val="18"/>
          <w:szCs w:val="18"/>
        </w:rPr>
      </w:pPr>
      <w:bookmarkStart w:id="1" w:name="OLE_LINK1"/>
      <w:r w:rsidRPr="00394915">
        <w:rPr>
          <w:rStyle w:val="Rimandonotaapidipagina"/>
          <w:rFonts w:ascii="Arial" w:hAnsi="Arial" w:cs="Arial"/>
          <w:sz w:val="18"/>
          <w:szCs w:val="18"/>
        </w:rPr>
        <w:footnoteRef/>
      </w:r>
      <w:r w:rsidRPr="00394915">
        <w:rPr>
          <w:rFonts w:ascii="Arial" w:hAnsi="Arial" w:cs="Arial"/>
          <w:sz w:val="18"/>
          <w:szCs w:val="18"/>
        </w:rPr>
        <w:t xml:space="preserve"> Riportare nell’attestazione su carta intestata esclusivamente la parte che interessa.</w:t>
      </w:r>
      <w:bookmarkEnd w:id="1"/>
    </w:p>
    <w:p w:rsidR="00B16D70" w:rsidRPr="00394915" w:rsidRDefault="00B16D70" w:rsidP="0046584C">
      <w:pPr>
        <w:pStyle w:val="Testonotaapidipagina"/>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6251E2" w:rsidRPr="005B32F2" w:rsidRDefault="006251E2">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sidRPr="00615573">
        <w:rPr>
          <w:rStyle w:val="Collegamentoipertestuale"/>
          <w:rFonts w:ascii="Arial" w:hAnsi="Arial" w:cs="Arial"/>
          <w:color w:val="0070C0"/>
          <w:sz w:val="18"/>
          <w:szCs w:val="18"/>
        </w:rPr>
        <w:t>info@hackingteam.it</w:t>
      </w:r>
    </w:hyperlink>
    <w:r>
      <w:rPr>
        <w:rFonts w:ascii="Arial" w:hAnsi="Arial" w:cs="Arial"/>
        <w:color w:val="000000"/>
        <w:sz w:val="18"/>
        <w:szCs w:val="18"/>
      </w:rPr>
      <w:t xml:space="preserve"> – web: </w:t>
    </w:r>
    <w:hyperlink r:id="rId3" w:history="1">
      <w:r w:rsidRPr="00615573">
        <w:rPr>
          <w:rStyle w:val="Collegamentoipertestuale"/>
          <w:rFonts w:ascii="Arial" w:hAnsi="Arial" w:cs="Arial"/>
          <w:color w:val="0070C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,00 i.v.</w:t>
    </w:r>
  </w:p>
  <w:p w:rsidR="006251E2" w:rsidRPr="006F5435" w:rsidRDefault="006251E2">
    <w:pPr>
      <w:pStyle w:val="Intestazione"/>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N° Reg. Imprese / CF 03924730967 – N° R.E.A. 1712545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73" w:rsidRDefault="0061557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8B73E95"/>
    <w:multiLevelType w:val="hybridMultilevel"/>
    <w:tmpl w:val="6A0CE878"/>
    <w:lvl w:ilvl="0" w:tplc="0410000F">
      <w:start w:val="1"/>
      <w:numFmt w:val="decimal"/>
      <w:lvlText w:val="%1."/>
      <w:lvlJc w:val="left"/>
      <w:pPr>
        <w:tabs>
          <w:tab w:val="num" w:pos="720"/>
        </w:tabs>
        <w:ind w:left="720" w:hanging="360"/>
      </w:pPr>
      <w:rPr>
        <w:rFonts w:hint="default"/>
      </w:rPr>
    </w:lvl>
    <w:lvl w:ilvl="1" w:tplc="6C36DF36">
      <w:start w:val="2"/>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5">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C446A09"/>
    <w:multiLevelType w:val="hybridMultilevel"/>
    <w:tmpl w:val="34A28F7C"/>
    <w:lvl w:ilvl="0" w:tplc="8244E83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F3B25F2"/>
    <w:multiLevelType w:val="hybridMultilevel"/>
    <w:tmpl w:val="A95A897C"/>
    <w:lvl w:ilvl="0" w:tplc="C2827292">
      <w:start w:val="1"/>
      <w:numFmt w:val="upperLetter"/>
      <w:lvlText w:val="%1)"/>
      <w:lvlJc w:val="left"/>
      <w:pPr>
        <w:tabs>
          <w:tab w:val="num" w:pos="640"/>
        </w:tabs>
        <w:ind w:left="640" w:hanging="360"/>
      </w:pPr>
      <w:rPr>
        <w:rFonts w:hint="default"/>
      </w:rPr>
    </w:lvl>
    <w:lvl w:ilvl="1" w:tplc="04100019" w:tentative="1">
      <w:start w:val="1"/>
      <w:numFmt w:val="lowerLetter"/>
      <w:lvlText w:val="%2."/>
      <w:lvlJc w:val="left"/>
      <w:pPr>
        <w:tabs>
          <w:tab w:val="num" w:pos="1360"/>
        </w:tabs>
        <w:ind w:left="1360" w:hanging="360"/>
      </w:pPr>
    </w:lvl>
    <w:lvl w:ilvl="2" w:tplc="0410001B" w:tentative="1">
      <w:start w:val="1"/>
      <w:numFmt w:val="lowerRoman"/>
      <w:lvlText w:val="%3."/>
      <w:lvlJc w:val="right"/>
      <w:pPr>
        <w:tabs>
          <w:tab w:val="num" w:pos="2080"/>
        </w:tabs>
        <w:ind w:left="2080" w:hanging="180"/>
      </w:pPr>
    </w:lvl>
    <w:lvl w:ilvl="3" w:tplc="0410000F" w:tentative="1">
      <w:start w:val="1"/>
      <w:numFmt w:val="decimal"/>
      <w:lvlText w:val="%4."/>
      <w:lvlJc w:val="left"/>
      <w:pPr>
        <w:tabs>
          <w:tab w:val="num" w:pos="2800"/>
        </w:tabs>
        <w:ind w:left="2800" w:hanging="360"/>
      </w:pPr>
    </w:lvl>
    <w:lvl w:ilvl="4" w:tplc="04100019" w:tentative="1">
      <w:start w:val="1"/>
      <w:numFmt w:val="lowerLetter"/>
      <w:lvlText w:val="%5."/>
      <w:lvlJc w:val="left"/>
      <w:pPr>
        <w:tabs>
          <w:tab w:val="num" w:pos="3520"/>
        </w:tabs>
        <w:ind w:left="3520" w:hanging="360"/>
      </w:pPr>
    </w:lvl>
    <w:lvl w:ilvl="5" w:tplc="0410001B" w:tentative="1">
      <w:start w:val="1"/>
      <w:numFmt w:val="lowerRoman"/>
      <w:lvlText w:val="%6."/>
      <w:lvlJc w:val="right"/>
      <w:pPr>
        <w:tabs>
          <w:tab w:val="num" w:pos="4240"/>
        </w:tabs>
        <w:ind w:left="4240" w:hanging="180"/>
      </w:pPr>
    </w:lvl>
    <w:lvl w:ilvl="6" w:tplc="0410000F" w:tentative="1">
      <w:start w:val="1"/>
      <w:numFmt w:val="decimal"/>
      <w:lvlText w:val="%7."/>
      <w:lvlJc w:val="left"/>
      <w:pPr>
        <w:tabs>
          <w:tab w:val="num" w:pos="4960"/>
        </w:tabs>
        <w:ind w:left="4960" w:hanging="360"/>
      </w:pPr>
    </w:lvl>
    <w:lvl w:ilvl="7" w:tplc="04100019" w:tentative="1">
      <w:start w:val="1"/>
      <w:numFmt w:val="lowerLetter"/>
      <w:lvlText w:val="%8."/>
      <w:lvlJc w:val="left"/>
      <w:pPr>
        <w:tabs>
          <w:tab w:val="num" w:pos="5680"/>
        </w:tabs>
        <w:ind w:left="5680" w:hanging="360"/>
      </w:pPr>
    </w:lvl>
    <w:lvl w:ilvl="8" w:tplc="0410001B" w:tentative="1">
      <w:start w:val="1"/>
      <w:numFmt w:val="lowerRoman"/>
      <w:lvlText w:val="%9."/>
      <w:lvlJc w:val="right"/>
      <w:pPr>
        <w:tabs>
          <w:tab w:val="num" w:pos="6400"/>
        </w:tabs>
        <w:ind w:left="6400" w:hanging="180"/>
      </w:pPr>
    </w:lvl>
  </w:abstractNum>
  <w:abstractNum w:abstractNumId="9">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E54B1D"/>
    <w:multiLevelType w:val="hybridMultilevel"/>
    <w:tmpl w:val="8042EE88"/>
    <w:lvl w:ilvl="0" w:tplc="FE3CCF24">
      <w:numFmt w:val="bullet"/>
      <w:lvlText w:val="-"/>
      <w:lvlJc w:val="left"/>
      <w:pPr>
        <w:tabs>
          <w:tab w:val="num" w:pos="397"/>
        </w:tabs>
        <w:ind w:left="397" w:hanging="284"/>
      </w:pPr>
      <w:rPr>
        <w:rFonts w:ascii="Verdana" w:eastAsia="Times New Roman" w:hAnsi="Verdana"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F">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F2A657C"/>
    <w:multiLevelType w:val="hybridMultilevel"/>
    <w:tmpl w:val="F0DE10B8"/>
    <w:lvl w:ilvl="0" w:tplc="AE045C5E">
      <w:start w:val="2"/>
      <w:numFmt w:val="upperLetter"/>
      <w:lvlText w:val="%1)"/>
      <w:lvlJc w:val="left"/>
      <w:pPr>
        <w:tabs>
          <w:tab w:val="num" w:pos="720"/>
        </w:tabs>
        <w:ind w:left="720" w:hanging="360"/>
      </w:pPr>
      <w:rPr>
        <w:rFonts w:eastAsia="MS Mincho"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DB4448C"/>
    <w:multiLevelType w:val="hybridMultilevel"/>
    <w:tmpl w:val="041E2C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1"/>
  </w:num>
  <w:num w:numId="5">
    <w:abstractNumId w:val="6"/>
  </w:num>
  <w:num w:numId="6">
    <w:abstractNumId w:val="9"/>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0"/>
  </w:num>
  <w:num w:numId="9">
    <w:abstractNumId w:val="7"/>
  </w:num>
  <w:num w:numId="10">
    <w:abstractNumId w:val="11"/>
  </w:num>
  <w:num w:numId="11">
    <w:abstractNumId w:val="8"/>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54AE4"/>
    <w:rsid w:val="00057B3B"/>
    <w:rsid w:val="00062AF9"/>
    <w:rsid w:val="00070883"/>
    <w:rsid w:val="00080444"/>
    <w:rsid w:val="000A4886"/>
    <w:rsid w:val="000D6F5D"/>
    <w:rsid w:val="001110D7"/>
    <w:rsid w:val="00117F0D"/>
    <w:rsid w:val="00123E74"/>
    <w:rsid w:val="00131E9E"/>
    <w:rsid w:val="0014094F"/>
    <w:rsid w:val="00143622"/>
    <w:rsid w:val="0014444E"/>
    <w:rsid w:val="00152A48"/>
    <w:rsid w:val="00165041"/>
    <w:rsid w:val="001663EC"/>
    <w:rsid w:val="00170E02"/>
    <w:rsid w:val="00184943"/>
    <w:rsid w:val="0019295E"/>
    <w:rsid w:val="001B6C88"/>
    <w:rsid w:val="001C02EB"/>
    <w:rsid w:val="001C17AF"/>
    <w:rsid w:val="001C7F59"/>
    <w:rsid w:val="001E1F30"/>
    <w:rsid w:val="001E73B1"/>
    <w:rsid w:val="002007B3"/>
    <w:rsid w:val="00205681"/>
    <w:rsid w:val="002064B7"/>
    <w:rsid w:val="002145F5"/>
    <w:rsid w:val="0023543F"/>
    <w:rsid w:val="00251886"/>
    <w:rsid w:val="00251EA0"/>
    <w:rsid w:val="00253901"/>
    <w:rsid w:val="002668AB"/>
    <w:rsid w:val="00282F7A"/>
    <w:rsid w:val="002A2088"/>
    <w:rsid w:val="002A799D"/>
    <w:rsid w:val="002C005D"/>
    <w:rsid w:val="002D0F7A"/>
    <w:rsid w:val="002D27A6"/>
    <w:rsid w:val="002D2BEB"/>
    <w:rsid w:val="002F4444"/>
    <w:rsid w:val="003030D7"/>
    <w:rsid w:val="0030690F"/>
    <w:rsid w:val="00327093"/>
    <w:rsid w:val="00347325"/>
    <w:rsid w:val="00350282"/>
    <w:rsid w:val="00353CFC"/>
    <w:rsid w:val="00370C75"/>
    <w:rsid w:val="003A0DDD"/>
    <w:rsid w:val="003B1247"/>
    <w:rsid w:val="003B1256"/>
    <w:rsid w:val="003E2C9A"/>
    <w:rsid w:val="003E40E7"/>
    <w:rsid w:val="003E4877"/>
    <w:rsid w:val="003F025E"/>
    <w:rsid w:val="003F40F0"/>
    <w:rsid w:val="004009E1"/>
    <w:rsid w:val="00401406"/>
    <w:rsid w:val="00414D6E"/>
    <w:rsid w:val="004369DD"/>
    <w:rsid w:val="004474C0"/>
    <w:rsid w:val="0046584C"/>
    <w:rsid w:val="004737AA"/>
    <w:rsid w:val="004826E2"/>
    <w:rsid w:val="00482AB5"/>
    <w:rsid w:val="00490A4D"/>
    <w:rsid w:val="004915EF"/>
    <w:rsid w:val="00493462"/>
    <w:rsid w:val="00496689"/>
    <w:rsid w:val="00496D6E"/>
    <w:rsid w:val="004A1735"/>
    <w:rsid w:val="004C6F62"/>
    <w:rsid w:val="004E73BA"/>
    <w:rsid w:val="00501EF3"/>
    <w:rsid w:val="00505BD9"/>
    <w:rsid w:val="0051448E"/>
    <w:rsid w:val="005248D4"/>
    <w:rsid w:val="00534A0A"/>
    <w:rsid w:val="00577C6C"/>
    <w:rsid w:val="005817AE"/>
    <w:rsid w:val="0059408C"/>
    <w:rsid w:val="005B0CE5"/>
    <w:rsid w:val="005B2FF3"/>
    <w:rsid w:val="005B32F2"/>
    <w:rsid w:val="005C26E4"/>
    <w:rsid w:val="005D4E6E"/>
    <w:rsid w:val="005D513C"/>
    <w:rsid w:val="005E4F2F"/>
    <w:rsid w:val="005E59CE"/>
    <w:rsid w:val="006014C0"/>
    <w:rsid w:val="00612A4C"/>
    <w:rsid w:val="00613223"/>
    <w:rsid w:val="00615573"/>
    <w:rsid w:val="006251E2"/>
    <w:rsid w:val="006267A0"/>
    <w:rsid w:val="00630F57"/>
    <w:rsid w:val="00653EED"/>
    <w:rsid w:val="00671637"/>
    <w:rsid w:val="00687626"/>
    <w:rsid w:val="006B187F"/>
    <w:rsid w:val="006B2055"/>
    <w:rsid w:val="006B68B9"/>
    <w:rsid w:val="006C0169"/>
    <w:rsid w:val="006C4C49"/>
    <w:rsid w:val="006D7ED7"/>
    <w:rsid w:val="006E31AD"/>
    <w:rsid w:val="006F1A4C"/>
    <w:rsid w:val="006F5435"/>
    <w:rsid w:val="00744741"/>
    <w:rsid w:val="00755736"/>
    <w:rsid w:val="00757645"/>
    <w:rsid w:val="00757793"/>
    <w:rsid w:val="007661BD"/>
    <w:rsid w:val="00766CAF"/>
    <w:rsid w:val="00770D6F"/>
    <w:rsid w:val="00797219"/>
    <w:rsid w:val="007A4945"/>
    <w:rsid w:val="007B3690"/>
    <w:rsid w:val="007C4F83"/>
    <w:rsid w:val="007D434E"/>
    <w:rsid w:val="007E122F"/>
    <w:rsid w:val="007E6271"/>
    <w:rsid w:val="00805E9F"/>
    <w:rsid w:val="0081638B"/>
    <w:rsid w:val="00824F94"/>
    <w:rsid w:val="00825A47"/>
    <w:rsid w:val="008272C3"/>
    <w:rsid w:val="008362AC"/>
    <w:rsid w:val="00837834"/>
    <w:rsid w:val="008422C8"/>
    <w:rsid w:val="00853F1C"/>
    <w:rsid w:val="0087136F"/>
    <w:rsid w:val="008802E6"/>
    <w:rsid w:val="0089237E"/>
    <w:rsid w:val="008A11DD"/>
    <w:rsid w:val="008A26DA"/>
    <w:rsid w:val="008B4FEB"/>
    <w:rsid w:val="008C2CA9"/>
    <w:rsid w:val="008E7CB3"/>
    <w:rsid w:val="00901844"/>
    <w:rsid w:val="009032C6"/>
    <w:rsid w:val="00904648"/>
    <w:rsid w:val="00904DC8"/>
    <w:rsid w:val="00905215"/>
    <w:rsid w:val="00933DFA"/>
    <w:rsid w:val="0095030B"/>
    <w:rsid w:val="00956163"/>
    <w:rsid w:val="00961A27"/>
    <w:rsid w:val="00970B6C"/>
    <w:rsid w:val="0099576C"/>
    <w:rsid w:val="00997CD3"/>
    <w:rsid w:val="009A483B"/>
    <w:rsid w:val="009C2BDB"/>
    <w:rsid w:val="009E5691"/>
    <w:rsid w:val="009F76A8"/>
    <w:rsid w:val="00A161BE"/>
    <w:rsid w:val="00A27C7C"/>
    <w:rsid w:val="00A35CAD"/>
    <w:rsid w:val="00A819D1"/>
    <w:rsid w:val="00A8426E"/>
    <w:rsid w:val="00AC0FA6"/>
    <w:rsid w:val="00AF3F94"/>
    <w:rsid w:val="00B16D70"/>
    <w:rsid w:val="00B1700A"/>
    <w:rsid w:val="00B262AA"/>
    <w:rsid w:val="00B8327B"/>
    <w:rsid w:val="00BA6492"/>
    <w:rsid w:val="00BA73A0"/>
    <w:rsid w:val="00BC5C3B"/>
    <w:rsid w:val="00BD33EC"/>
    <w:rsid w:val="00BE5998"/>
    <w:rsid w:val="00BF3686"/>
    <w:rsid w:val="00C06799"/>
    <w:rsid w:val="00C12EA0"/>
    <w:rsid w:val="00C13577"/>
    <w:rsid w:val="00C2716A"/>
    <w:rsid w:val="00C302E5"/>
    <w:rsid w:val="00C6738D"/>
    <w:rsid w:val="00C709A1"/>
    <w:rsid w:val="00C71933"/>
    <w:rsid w:val="00C71982"/>
    <w:rsid w:val="00C72D33"/>
    <w:rsid w:val="00C94492"/>
    <w:rsid w:val="00C95E17"/>
    <w:rsid w:val="00CA0A92"/>
    <w:rsid w:val="00CA19FD"/>
    <w:rsid w:val="00CA7231"/>
    <w:rsid w:val="00CB37BB"/>
    <w:rsid w:val="00CE3A4F"/>
    <w:rsid w:val="00CF160D"/>
    <w:rsid w:val="00CF2E15"/>
    <w:rsid w:val="00CF43C5"/>
    <w:rsid w:val="00CF4A83"/>
    <w:rsid w:val="00D0180C"/>
    <w:rsid w:val="00D15847"/>
    <w:rsid w:val="00D5195C"/>
    <w:rsid w:val="00D52850"/>
    <w:rsid w:val="00D55368"/>
    <w:rsid w:val="00D56193"/>
    <w:rsid w:val="00D572A7"/>
    <w:rsid w:val="00D65EB9"/>
    <w:rsid w:val="00D742DD"/>
    <w:rsid w:val="00D8299C"/>
    <w:rsid w:val="00DB0A7E"/>
    <w:rsid w:val="00DC0D2D"/>
    <w:rsid w:val="00DC4ED4"/>
    <w:rsid w:val="00DC7CC0"/>
    <w:rsid w:val="00DC7E11"/>
    <w:rsid w:val="00DE50F2"/>
    <w:rsid w:val="00DE718E"/>
    <w:rsid w:val="00E026F6"/>
    <w:rsid w:val="00E05596"/>
    <w:rsid w:val="00E143EE"/>
    <w:rsid w:val="00E1597D"/>
    <w:rsid w:val="00E15A8C"/>
    <w:rsid w:val="00E23A14"/>
    <w:rsid w:val="00E61B9B"/>
    <w:rsid w:val="00E65A87"/>
    <w:rsid w:val="00E85531"/>
    <w:rsid w:val="00E95E14"/>
    <w:rsid w:val="00EB6455"/>
    <w:rsid w:val="00EC31BC"/>
    <w:rsid w:val="00EC7DD4"/>
    <w:rsid w:val="00EF11A2"/>
    <w:rsid w:val="00EF2822"/>
    <w:rsid w:val="00F12459"/>
    <w:rsid w:val="00F25BFD"/>
    <w:rsid w:val="00F40E27"/>
    <w:rsid w:val="00F42BE3"/>
    <w:rsid w:val="00F43BB3"/>
    <w:rsid w:val="00F5417D"/>
    <w:rsid w:val="00F56395"/>
    <w:rsid w:val="00F63E55"/>
    <w:rsid w:val="00F75E14"/>
    <w:rsid w:val="00FB0472"/>
    <w:rsid w:val="00FC319C"/>
    <w:rsid w:val="00FD4BE3"/>
    <w:rsid w:val="00FE26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Corpodeltesto">
    <w:name w:val="Body Text"/>
    <w:basedOn w:val="Normale"/>
    <w:rsid w:val="00CA0A92"/>
    <w:pPr>
      <w:spacing w:after="120"/>
    </w:pPr>
  </w:style>
  <w:style w:type="paragraph" w:styleId="Elenco">
    <w:name w:val="List"/>
    <w:basedOn w:val="Corpodeltesto"/>
    <w:rsid w:val="00CA0A92"/>
    <w:rPr>
      <w:rFonts w:cs="Tahoma"/>
    </w:rPr>
  </w:style>
  <w:style w:type="paragraph" w:styleId="Intestazione">
    <w:name w:val="header"/>
    <w:basedOn w:val="Normale"/>
    <w:rsid w:val="00CA0A92"/>
    <w:pPr>
      <w:tabs>
        <w:tab w:val="center" w:pos="4320"/>
        <w:tab w:val="right" w:pos="8640"/>
      </w:tabs>
    </w:pPr>
  </w:style>
  <w:style w:type="paragraph" w:styleId="Pidipagina">
    <w:name w:val="footer"/>
    <w:basedOn w:val="Normale"/>
    <w:rsid w:val="00CA0A92"/>
    <w:pPr>
      <w:tabs>
        <w:tab w:val="center" w:pos="4320"/>
        <w:tab w:val="right" w:pos="8640"/>
      </w:tabs>
    </w:pPr>
  </w:style>
  <w:style w:type="paragraph" w:customStyle="1" w:styleId="Caption">
    <w:name w:val="Caption"/>
    <w:basedOn w:val="Normale"/>
    <w:rsid w:val="00CA0A92"/>
    <w:pPr>
      <w:suppressLineNumbers/>
      <w:spacing w:before="120" w:after="120"/>
    </w:pPr>
    <w:rPr>
      <w:rFonts w:cs="Tahoma"/>
      <w:i/>
      <w:iCs/>
      <w:sz w:val="20"/>
      <w:szCs w:val="20"/>
    </w:rPr>
  </w:style>
  <w:style w:type="paragraph" w:customStyle="1" w:styleId="Index">
    <w:name w:val="Index"/>
    <w:basedOn w:val="Normale"/>
    <w:rsid w:val="00CA0A92"/>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Corpodeltesto3">
    <w:name w:val="Body Text 3"/>
    <w:basedOn w:val="Normale"/>
    <w:link w:val="Corpodeltesto3Carattere"/>
    <w:rsid w:val="001C17AF"/>
    <w:pPr>
      <w:suppressAutoHyphens w:val="0"/>
      <w:spacing w:after="120"/>
    </w:pPr>
    <w:rPr>
      <w:sz w:val="16"/>
      <w:szCs w:val="16"/>
      <w:lang w:val="it-IT" w:eastAsia="it-IT"/>
    </w:rPr>
  </w:style>
  <w:style w:type="character" w:customStyle="1" w:styleId="Corpodeltesto3Carattere">
    <w:name w:val="Corpo del testo 3 Carattere"/>
    <w:basedOn w:val="Carpredefinitoparagrafo"/>
    <w:link w:val="Corpodeltesto3"/>
    <w:rsid w:val="001C17AF"/>
    <w:rPr>
      <w:sz w:val="16"/>
      <w:szCs w:val="16"/>
    </w:rPr>
  </w:style>
  <w:style w:type="paragraph" w:styleId="Testonotaapidipagina">
    <w:name w:val="footnote text"/>
    <w:basedOn w:val="Normale"/>
    <w:link w:val="TestonotaapidipaginaCarattere"/>
    <w:rsid w:val="0046584C"/>
    <w:pPr>
      <w:suppressAutoHyphens w:val="0"/>
    </w:pPr>
    <w:rPr>
      <w:rFonts w:eastAsia="MS Mincho"/>
      <w:sz w:val="20"/>
      <w:szCs w:val="20"/>
      <w:lang w:val="it-IT" w:eastAsia="ja-JP"/>
    </w:rPr>
  </w:style>
  <w:style w:type="character" w:customStyle="1" w:styleId="TestonotaapidipaginaCarattere">
    <w:name w:val="Testo nota a piè di pagina Carattere"/>
    <w:basedOn w:val="Carpredefinitoparagrafo"/>
    <w:link w:val="Testonotaapidipagina"/>
    <w:rsid w:val="0046584C"/>
    <w:rPr>
      <w:rFonts w:eastAsia="MS Mincho"/>
      <w:lang w:eastAsia="ja-JP"/>
    </w:rPr>
  </w:style>
  <w:style w:type="character" w:styleId="Rimandonotaapidipagina">
    <w:name w:val="footnote reference"/>
    <w:rsid w:val="0046584C"/>
    <w:rPr>
      <w:vertAlign w:val="superscript"/>
    </w:rPr>
  </w:style>
  <w:style w:type="paragraph" w:styleId="Titolo">
    <w:name w:val="Title"/>
    <w:basedOn w:val="Normale"/>
    <w:link w:val="TitoloCarattere"/>
    <w:qFormat/>
    <w:rsid w:val="0046584C"/>
    <w:pPr>
      <w:suppressAutoHyphens w:val="0"/>
      <w:jc w:val="center"/>
    </w:pPr>
    <w:rPr>
      <w:rFonts w:ascii="Arial" w:hAnsi="Arial" w:cs="Arial"/>
      <w:b/>
      <w:bCs/>
      <w:sz w:val="22"/>
      <w:lang w:val="it-IT" w:eastAsia="it-IT"/>
    </w:rPr>
  </w:style>
  <w:style w:type="character" w:customStyle="1" w:styleId="TitoloCarattere">
    <w:name w:val="Titolo Carattere"/>
    <w:basedOn w:val="Carpredefinitoparagrafo"/>
    <w:link w:val="Titolo"/>
    <w:rsid w:val="0046584C"/>
    <w:rPr>
      <w:rFonts w:ascii="Arial" w:hAnsi="Arial" w:cs="Arial"/>
      <w:b/>
      <w:bCs/>
      <w:sz w:val="22"/>
      <w:szCs w:val="24"/>
    </w:rPr>
  </w:style>
  <w:style w:type="paragraph" w:styleId="Paragrafoelenco">
    <w:name w:val="List Paragraph"/>
    <w:basedOn w:val="Normale"/>
    <w:uiPriority w:val="34"/>
    <w:qFormat/>
    <w:rsid w:val="0046584C"/>
    <w:pPr>
      <w:suppressAutoHyphens w:val="0"/>
      <w:ind w:left="708"/>
    </w:pPr>
    <w:rPr>
      <w:rFonts w:eastAsia="MS Mincho"/>
      <w:lang w:val="it-IT" w:eastAsia="ja-JP"/>
    </w:rPr>
  </w:style>
  <w:style w:type="paragraph" w:styleId="Testonormale">
    <w:name w:val="Plain Text"/>
    <w:aliases w:val="Testo normale Carattere1,Testo normale Carattere Carattere,Testo normale Carattere2,Testo normale Carattere Carattere1"/>
    <w:basedOn w:val="Normale"/>
    <w:link w:val="TestonormaleCarattere3"/>
    <w:rsid w:val="0046584C"/>
    <w:pPr>
      <w:suppressAutoHyphens w:val="0"/>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rsid w:val="0046584C"/>
    <w:rPr>
      <w:rFonts w:ascii="Consolas" w:hAnsi="Consolas"/>
      <w:sz w:val="21"/>
      <w:szCs w:val="21"/>
      <w:lang w:val="en-US" w:eastAsia="ar-SA"/>
    </w:rPr>
  </w:style>
  <w:style w:type="character" w:customStyle="1" w:styleId="TestonormaleCarattere3">
    <w:name w:val="Testo normale Carattere3"/>
    <w:aliases w:val="Testo normale Carattere1 Carattere,Testo normale Carattere Carattere Carattere,Testo normale Carattere2 Carattere,Testo normale Carattere Carattere1 Carattere"/>
    <w:link w:val="Testonormale"/>
    <w:rsid w:val="0046584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BA203CF-CF7A-49F9-935A-44BB06EB4C41}">
  <ds:schemaRefs>
    <ds:schemaRef ds:uri="http://schemas.microsoft.com/office/2006/metadata/properties"/>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1602</Words>
  <Characters>9134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10715</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Lucia</cp:lastModifiedBy>
  <cp:revision>32</cp:revision>
  <cp:lastPrinted>2010-02-08T15:25:00Z</cp:lastPrinted>
  <dcterms:created xsi:type="dcterms:W3CDTF">2010-04-06T15:41:00Z</dcterms:created>
  <dcterms:modified xsi:type="dcterms:W3CDTF">2012-04-23T15:08:00Z</dcterms:modified>
</cp:coreProperties>
</file>