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24" w:rsidRPr="0060240F" w:rsidRDefault="00054F24" w:rsidP="00054F24">
      <w:pPr>
        <w:pStyle w:val="Titolo4"/>
        <w:shd w:val="clear" w:color="auto" w:fill="E0E0E0"/>
      </w:pPr>
      <w:r>
        <w:t>ESCRITO DE CONFIDENCIALIDAD</w:t>
      </w:r>
    </w:p>
    <w:p w:rsidR="00054F24" w:rsidRDefault="00054F24" w:rsidP="00054F24">
      <w:pPr>
        <w:pStyle w:val="Corpodeltesto"/>
      </w:pPr>
    </w:p>
    <w:p w:rsidR="00054F24" w:rsidRPr="00BC49ED" w:rsidRDefault="00BC49ED" w:rsidP="00BC49E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  <w:r w:rsidRPr="00BC49ED">
        <w:rPr>
          <w:sz w:val="22"/>
          <w:szCs w:val="22"/>
        </w:rPr>
        <w:t>Milan, November 2nd 2011</w:t>
      </w:r>
    </w:p>
    <w:p w:rsidR="00054F24" w:rsidRPr="00BC49ED" w:rsidRDefault="00054F24" w:rsidP="00054F24">
      <w:pPr>
        <w:spacing w:before="120" w:after="120"/>
        <w:jc w:val="both"/>
        <w:outlineLvl w:val="0"/>
        <w:rPr>
          <w:b/>
          <w:sz w:val="22"/>
          <w:szCs w:val="22"/>
        </w:rPr>
      </w:pPr>
      <w:proofErr w:type="spellStart"/>
      <w:r w:rsidRPr="00BC49ED">
        <w:rPr>
          <w:b/>
          <w:sz w:val="22"/>
          <w:szCs w:val="22"/>
        </w:rPr>
        <w:t>Secretaría</w:t>
      </w:r>
      <w:proofErr w:type="spellEnd"/>
      <w:r w:rsidRPr="00BC49ED">
        <w:rPr>
          <w:b/>
          <w:sz w:val="22"/>
          <w:szCs w:val="22"/>
        </w:rPr>
        <w:t xml:space="preserve"> de </w:t>
      </w:r>
      <w:proofErr w:type="spellStart"/>
      <w:r w:rsidRPr="00BC49ED">
        <w:rPr>
          <w:b/>
          <w:sz w:val="22"/>
          <w:szCs w:val="22"/>
        </w:rPr>
        <w:t>Gobernación</w:t>
      </w:r>
      <w:proofErr w:type="spellEnd"/>
    </w:p>
    <w:p w:rsidR="00054F24" w:rsidRPr="00BC49ED" w:rsidRDefault="00054F24" w:rsidP="00054F24">
      <w:pPr>
        <w:spacing w:before="120" w:after="120"/>
        <w:jc w:val="both"/>
        <w:outlineLvl w:val="0"/>
        <w:rPr>
          <w:b/>
          <w:sz w:val="22"/>
          <w:szCs w:val="22"/>
        </w:rPr>
      </w:pPr>
      <w:r w:rsidRPr="00BC49ED">
        <w:rPr>
          <w:b/>
          <w:sz w:val="22"/>
          <w:szCs w:val="22"/>
        </w:rPr>
        <w:t xml:space="preserve">Centro de </w:t>
      </w:r>
      <w:proofErr w:type="spellStart"/>
      <w:r w:rsidRPr="00BC49ED">
        <w:rPr>
          <w:b/>
          <w:sz w:val="22"/>
          <w:szCs w:val="22"/>
        </w:rPr>
        <w:t>Investigación</w:t>
      </w:r>
      <w:proofErr w:type="spellEnd"/>
      <w:r w:rsidRPr="00BC49ED">
        <w:rPr>
          <w:b/>
          <w:sz w:val="22"/>
          <w:szCs w:val="22"/>
        </w:rPr>
        <w:t xml:space="preserve"> y </w:t>
      </w:r>
      <w:proofErr w:type="spellStart"/>
      <w:r w:rsidRPr="00BC49ED">
        <w:rPr>
          <w:b/>
          <w:sz w:val="22"/>
          <w:szCs w:val="22"/>
        </w:rPr>
        <w:t>Seguridad</w:t>
      </w:r>
      <w:proofErr w:type="spellEnd"/>
      <w:r w:rsidRPr="00BC49ED">
        <w:rPr>
          <w:b/>
          <w:sz w:val="22"/>
          <w:szCs w:val="22"/>
        </w:rPr>
        <w:t xml:space="preserve"> </w:t>
      </w:r>
      <w:proofErr w:type="spellStart"/>
      <w:r w:rsidRPr="00BC49ED">
        <w:rPr>
          <w:b/>
          <w:sz w:val="22"/>
          <w:szCs w:val="22"/>
        </w:rPr>
        <w:t>Nacional</w:t>
      </w:r>
      <w:proofErr w:type="spellEnd"/>
    </w:p>
    <w:p w:rsidR="00054F24" w:rsidRPr="00BC49ED" w:rsidRDefault="00054F24" w:rsidP="00054F24">
      <w:pPr>
        <w:spacing w:before="120" w:after="120"/>
        <w:jc w:val="both"/>
        <w:outlineLvl w:val="0"/>
        <w:rPr>
          <w:b/>
          <w:sz w:val="22"/>
          <w:szCs w:val="22"/>
        </w:rPr>
      </w:pPr>
    </w:p>
    <w:p w:rsidR="00054F24" w:rsidRPr="00BC49ED" w:rsidRDefault="00054F24" w:rsidP="00054F24">
      <w:pPr>
        <w:spacing w:before="120" w:after="120"/>
        <w:jc w:val="both"/>
        <w:rPr>
          <w:i/>
          <w:sz w:val="22"/>
          <w:szCs w:val="22"/>
        </w:rPr>
      </w:pPr>
      <w:r w:rsidRPr="00BC49ED">
        <w:rPr>
          <w:i/>
          <w:sz w:val="22"/>
          <w:szCs w:val="22"/>
        </w:rPr>
        <w:t xml:space="preserve">The undersigned </w:t>
      </w:r>
      <w:r w:rsidR="00EA155A">
        <w:rPr>
          <w:i/>
          <w:sz w:val="22"/>
          <w:szCs w:val="22"/>
        </w:rPr>
        <w:t>Valeriano Bedeschi</w:t>
      </w:r>
      <w:r w:rsidRPr="00BC49ED">
        <w:rPr>
          <w:i/>
          <w:sz w:val="22"/>
          <w:szCs w:val="22"/>
        </w:rPr>
        <w:t>, acting in his capacity as Director and legal representative of HT S.r.l,</w:t>
      </w:r>
      <w:r w:rsidRPr="00BC49ED">
        <w:rPr>
          <w:b/>
          <w:i/>
          <w:sz w:val="22"/>
          <w:szCs w:val="22"/>
        </w:rPr>
        <w:t xml:space="preserve"> </w:t>
      </w:r>
      <w:r w:rsidRPr="00BC49ED">
        <w:rPr>
          <w:i/>
          <w:sz w:val="22"/>
          <w:szCs w:val="22"/>
        </w:rPr>
        <w:t xml:space="preserve">confirm that – for the contract effectiveness period – he may have access to information and issues related to the National Security, due to the acquisition of Remote Control System by the decentralized administrative authority of  </w:t>
      </w:r>
      <w:proofErr w:type="spellStart"/>
      <w:r w:rsidRPr="00BC49ED">
        <w:rPr>
          <w:i/>
          <w:sz w:val="22"/>
          <w:szCs w:val="22"/>
        </w:rPr>
        <w:t>Secretaría</w:t>
      </w:r>
      <w:proofErr w:type="spellEnd"/>
      <w:r w:rsidRPr="00BC49ED">
        <w:rPr>
          <w:i/>
          <w:sz w:val="22"/>
          <w:szCs w:val="22"/>
        </w:rPr>
        <w:t xml:space="preserve"> de </w:t>
      </w:r>
      <w:proofErr w:type="spellStart"/>
      <w:r w:rsidRPr="00BC49ED">
        <w:rPr>
          <w:i/>
          <w:sz w:val="22"/>
          <w:szCs w:val="22"/>
        </w:rPr>
        <w:t>Gobernación</w:t>
      </w:r>
      <w:proofErr w:type="spellEnd"/>
      <w:r w:rsidRPr="00BC49ED">
        <w:rPr>
          <w:i/>
          <w:sz w:val="22"/>
          <w:szCs w:val="22"/>
        </w:rPr>
        <w:t xml:space="preserve"> named Centro de </w:t>
      </w:r>
      <w:proofErr w:type="spellStart"/>
      <w:r w:rsidRPr="00BC49ED">
        <w:rPr>
          <w:i/>
          <w:sz w:val="22"/>
          <w:szCs w:val="22"/>
        </w:rPr>
        <w:t>Investigación</w:t>
      </w:r>
      <w:proofErr w:type="spellEnd"/>
      <w:r w:rsidRPr="00BC49ED">
        <w:rPr>
          <w:i/>
          <w:sz w:val="22"/>
          <w:szCs w:val="22"/>
        </w:rPr>
        <w:t xml:space="preserve"> y </w:t>
      </w:r>
      <w:proofErr w:type="spellStart"/>
      <w:r w:rsidRPr="00BC49ED">
        <w:rPr>
          <w:i/>
          <w:sz w:val="22"/>
          <w:szCs w:val="22"/>
        </w:rPr>
        <w:t>Seguridad</w:t>
      </w:r>
      <w:proofErr w:type="spellEnd"/>
      <w:r w:rsidRPr="00BC49ED">
        <w:rPr>
          <w:i/>
          <w:sz w:val="22"/>
          <w:szCs w:val="22"/>
        </w:rPr>
        <w:t xml:space="preserve"> </w:t>
      </w:r>
      <w:proofErr w:type="spellStart"/>
      <w:r w:rsidRPr="00BC49ED">
        <w:rPr>
          <w:i/>
          <w:sz w:val="22"/>
          <w:szCs w:val="22"/>
        </w:rPr>
        <w:t>Nacional</w:t>
      </w:r>
      <w:proofErr w:type="spellEnd"/>
      <w:r w:rsidRPr="00BC49ED">
        <w:rPr>
          <w:i/>
          <w:sz w:val="22"/>
          <w:szCs w:val="22"/>
        </w:rPr>
        <w:t xml:space="preserve">. </w:t>
      </w:r>
    </w:p>
    <w:p w:rsidR="00054F24" w:rsidRPr="00BC49ED" w:rsidRDefault="00054F24" w:rsidP="00054F24">
      <w:pPr>
        <w:spacing w:before="120" w:after="120"/>
        <w:jc w:val="both"/>
        <w:rPr>
          <w:i/>
          <w:sz w:val="22"/>
          <w:szCs w:val="22"/>
        </w:rPr>
      </w:pPr>
      <w:r w:rsidRPr="00BC49ED">
        <w:rPr>
          <w:i/>
          <w:sz w:val="22"/>
          <w:szCs w:val="22"/>
        </w:rPr>
        <w:t>I also declare to know and be aware of the content of Articles no. 53 and 54 of National Security Law, establishing as follows:</w:t>
      </w:r>
    </w:p>
    <w:p w:rsidR="00054F24" w:rsidRPr="00BC49ED" w:rsidRDefault="00054F24" w:rsidP="00054F24">
      <w:pPr>
        <w:spacing w:before="120" w:after="120"/>
        <w:jc w:val="both"/>
        <w:rPr>
          <w:i/>
          <w:sz w:val="22"/>
          <w:szCs w:val="22"/>
        </w:rPr>
      </w:pPr>
      <w:r w:rsidRPr="00BC49ED">
        <w:rPr>
          <w:i/>
          <w:sz w:val="22"/>
          <w:szCs w:val="22"/>
        </w:rPr>
        <w:t>“Article 53.- Suppliers of public authority whose work is related to the Council or to the Center, and any other  supplier or</w:t>
      </w:r>
      <w:r w:rsidRPr="00BC49ED">
        <w:rPr>
          <w:b/>
          <w:i/>
          <w:sz w:val="22"/>
          <w:szCs w:val="22"/>
        </w:rPr>
        <w:t xml:space="preserve"> anyone else having access to the information related to the National Security, should sign a </w:t>
      </w:r>
      <w:proofErr w:type="spellStart"/>
      <w:r w:rsidRPr="00BC49ED">
        <w:rPr>
          <w:b/>
          <w:i/>
          <w:sz w:val="22"/>
          <w:szCs w:val="22"/>
        </w:rPr>
        <w:t>a</w:t>
      </w:r>
      <w:proofErr w:type="spellEnd"/>
      <w:r w:rsidRPr="00BC49ED">
        <w:rPr>
          <w:b/>
          <w:i/>
          <w:sz w:val="22"/>
          <w:szCs w:val="22"/>
        </w:rPr>
        <w:t xml:space="preserve"> written confidentiality declaration </w:t>
      </w:r>
      <w:r w:rsidRPr="00BC49ED">
        <w:rPr>
          <w:i/>
          <w:sz w:val="22"/>
          <w:szCs w:val="22"/>
        </w:rPr>
        <w:t>to observe all the time, even after the task by which the access was obtained has been ceased.”</w:t>
      </w:r>
    </w:p>
    <w:p w:rsidR="00054F24" w:rsidRPr="00BC49ED" w:rsidRDefault="00054F24" w:rsidP="00054F24">
      <w:pPr>
        <w:spacing w:before="120" w:after="120"/>
        <w:jc w:val="both"/>
        <w:rPr>
          <w:b/>
          <w:i/>
          <w:sz w:val="22"/>
          <w:szCs w:val="22"/>
        </w:rPr>
      </w:pPr>
      <w:r w:rsidRPr="00BC49ED">
        <w:rPr>
          <w:i/>
          <w:sz w:val="22"/>
          <w:szCs w:val="22"/>
        </w:rPr>
        <w:t xml:space="preserve">“Article 54.- </w:t>
      </w:r>
      <w:r w:rsidRPr="00BC49ED">
        <w:rPr>
          <w:b/>
          <w:i/>
          <w:sz w:val="22"/>
          <w:szCs w:val="22"/>
        </w:rPr>
        <w:t>The person which for some reason is became aware or acquires knowledge</w:t>
      </w:r>
      <w:r w:rsidRPr="00BC49ED">
        <w:rPr>
          <w:i/>
          <w:sz w:val="22"/>
          <w:szCs w:val="22"/>
        </w:rPr>
        <w:t xml:space="preserve"> of products, sources, methods, actions or intelligence operations, records or information originated from the activities intended with this Law, </w:t>
      </w:r>
      <w:r w:rsidRPr="00BC49ED">
        <w:rPr>
          <w:b/>
          <w:i/>
          <w:sz w:val="22"/>
          <w:szCs w:val="22"/>
        </w:rPr>
        <w:t>must avoid any kind of circulation in any form and  take the needed actions to avoid any kind of  disclosure.”</w:t>
      </w:r>
    </w:p>
    <w:p w:rsidR="00054F24" w:rsidRPr="00BC49ED" w:rsidRDefault="00054F24" w:rsidP="00054F24">
      <w:pPr>
        <w:spacing w:before="120" w:after="120"/>
        <w:jc w:val="both"/>
        <w:rPr>
          <w:i/>
          <w:sz w:val="22"/>
          <w:szCs w:val="22"/>
        </w:rPr>
      </w:pPr>
      <w:r w:rsidRPr="00BC49ED">
        <w:rPr>
          <w:i/>
          <w:sz w:val="22"/>
          <w:szCs w:val="22"/>
        </w:rPr>
        <w:t xml:space="preserve">All said above, </w:t>
      </w:r>
      <w:r w:rsidRPr="00BC49ED">
        <w:rPr>
          <w:b/>
          <w:i/>
          <w:sz w:val="22"/>
          <w:szCs w:val="22"/>
        </w:rPr>
        <w:t xml:space="preserve">I agree to preserve the secret and confidentiality </w:t>
      </w:r>
      <w:r w:rsidRPr="00BC49ED">
        <w:rPr>
          <w:i/>
          <w:sz w:val="22"/>
          <w:szCs w:val="22"/>
        </w:rPr>
        <w:t>intended in the legal measures, I will prevent any kind of disclosures, inside and outside the national territory,</w:t>
      </w:r>
      <w:r w:rsidRPr="00BC49ED">
        <w:rPr>
          <w:bCs/>
          <w:i/>
          <w:iCs/>
          <w:sz w:val="22"/>
          <w:szCs w:val="22"/>
        </w:rPr>
        <w:t xml:space="preserve">  in any language, </w:t>
      </w:r>
      <w:r w:rsidRPr="00BC49ED">
        <w:rPr>
          <w:b/>
          <w:i/>
          <w:sz w:val="22"/>
          <w:szCs w:val="22"/>
        </w:rPr>
        <w:t>and will take the needed actions to avoid the disclosure of the information I have access to</w:t>
      </w:r>
      <w:r w:rsidRPr="00BC49ED">
        <w:rPr>
          <w:i/>
          <w:sz w:val="22"/>
          <w:szCs w:val="22"/>
        </w:rPr>
        <w:t>; especially, the information related to personal data of public employees of the Center; rules, procedures, methods, sources, products, actions or operations, or intelligence records for National Security; technical specifications, technology or equipment useful in the generation of National Security; financial statements, projections, results and prospects; communication programs, information or customer lists or bidders, suppliers, thematic information databases, operating systems and information logistics; specific organizational manuals, policies, guidelines, files, supplies, confidential information, government information, proprietary and exclusive practices of the Centre,</w:t>
      </w:r>
      <w:r w:rsidRPr="00BC49ED">
        <w:rPr>
          <w:rStyle w:val="hps"/>
          <w:sz w:val="22"/>
          <w:szCs w:val="22"/>
        </w:rPr>
        <w:t xml:space="preserve"> </w:t>
      </w:r>
      <w:r w:rsidRPr="00BC49ED">
        <w:rPr>
          <w:b/>
          <w:i/>
          <w:sz w:val="22"/>
          <w:szCs w:val="22"/>
        </w:rPr>
        <w:t>preventing the spread of its content or reproduction in any way</w:t>
      </w:r>
      <w:r w:rsidRPr="00BC49ED">
        <w:rPr>
          <w:i/>
          <w:sz w:val="22"/>
          <w:szCs w:val="22"/>
        </w:rPr>
        <w:t>, understanding that I am forbidden to possess, dispose of, documents</w:t>
      </w:r>
      <w:r w:rsidRPr="00BC49ED">
        <w:rPr>
          <w:sz w:val="22"/>
          <w:szCs w:val="22"/>
        </w:rPr>
        <w:t xml:space="preserve"> </w:t>
      </w:r>
      <w:r w:rsidRPr="00BC49ED">
        <w:rPr>
          <w:i/>
          <w:sz w:val="22"/>
          <w:szCs w:val="22"/>
        </w:rPr>
        <w:t>containing the described information and assuming in this act the</w:t>
      </w:r>
      <w:r w:rsidRPr="00BC49ED">
        <w:rPr>
          <w:sz w:val="22"/>
          <w:szCs w:val="22"/>
        </w:rPr>
        <w:t xml:space="preserve"> </w:t>
      </w:r>
      <w:r w:rsidRPr="00BC49ED">
        <w:rPr>
          <w:i/>
          <w:sz w:val="22"/>
          <w:szCs w:val="22"/>
        </w:rPr>
        <w:t>civil or criminal liability that may result from the non-observance of this act of confidentiality.</w:t>
      </w:r>
    </w:p>
    <w:p w:rsidR="00054F24" w:rsidRPr="00BC49ED" w:rsidRDefault="00054F24" w:rsidP="00054F24">
      <w:pPr>
        <w:spacing w:before="120" w:after="120"/>
        <w:rPr>
          <w:i/>
          <w:sz w:val="22"/>
          <w:szCs w:val="22"/>
        </w:rPr>
      </w:pPr>
      <w:r w:rsidRPr="00BC49ED">
        <w:rPr>
          <w:i/>
          <w:sz w:val="22"/>
          <w:szCs w:val="22"/>
        </w:rPr>
        <w:t>In accordance to what mentioned above, I hereby declare to answer and clarify all the misunderstandings that may occur regarding the information I have access to.</w:t>
      </w:r>
      <w:r w:rsidRPr="00BC49ED">
        <w:rPr>
          <w:i/>
          <w:sz w:val="22"/>
          <w:szCs w:val="22"/>
        </w:rPr>
        <w:br/>
      </w:r>
    </w:p>
    <w:p w:rsidR="00A67EF4" w:rsidRPr="00BC49ED" w:rsidRDefault="00A67EF4" w:rsidP="00A67EF4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  <w:r w:rsidRPr="00BC49ED">
        <w:rPr>
          <w:sz w:val="22"/>
          <w:szCs w:val="22"/>
        </w:rPr>
        <w:t>Best Regards</w:t>
      </w:r>
    </w:p>
    <w:p w:rsidR="00A67EF4" w:rsidRPr="00BC49ED" w:rsidRDefault="00A67EF4" w:rsidP="00A67EF4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</w:p>
    <w:p w:rsidR="00A67EF4" w:rsidRPr="00BC49ED" w:rsidRDefault="00A67EF4" w:rsidP="00A67EF4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</w:p>
    <w:p w:rsidR="00A67EF4" w:rsidRPr="00EA155A" w:rsidRDefault="00EA155A" w:rsidP="00A67EF4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z w:val="22"/>
          <w:szCs w:val="22"/>
        </w:rPr>
      </w:pPr>
      <w:r w:rsidRPr="00EA155A">
        <w:rPr>
          <w:sz w:val="22"/>
          <w:szCs w:val="22"/>
        </w:rPr>
        <w:t>Valeriano Bedeschi</w:t>
      </w:r>
    </w:p>
    <w:p w:rsidR="00A67EF4" w:rsidRPr="00BC49ED" w:rsidRDefault="00A67EF4" w:rsidP="00A67EF4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sz w:val="22"/>
          <w:szCs w:val="22"/>
        </w:rPr>
      </w:pPr>
      <w:r w:rsidRPr="00BC49ED">
        <w:rPr>
          <w:spacing w:val="-2"/>
          <w:sz w:val="22"/>
          <w:szCs w:val="22"/>
        </w:rPr>
        <w:t>------------------------</w:t>
      </w:r>
    </w:p>
    <w:p w:rsidR="001440F0" w:rsidRDefault="001440F0" w:rsidP="00054F24"/>
    <w:p w:rsidR="004F17D3" w:rsidRDefault="004F17D3" w:rsidP="00054F24"/>
    <w:p w:rsidR="004F17D3" w:rsidRDefault="004F17D3" w:rsidP="00054F24"/>
    <w:p w:rsidR="004F17D3" w:rsidRPr="004F17D3" w:rsidRDefault="004F17D3" w:rsidP="004F17D3">
      <w:pPr>
        <w:rPr>
          <w:lang w:val="it-IT"/>
        </w:rPr>
      </w:pPr>
      <w:r w:rsidRPr="004F17D3">
        <w:rPr>
          <w:lang w:val="it-IT"/>
        </w:rPr>
        <w:lastRenderedPageBreak/>
        <w:t>Milan (Italia), 2 de Noviembre 2011</w:t>
      </w:r>
    </w:p>
    <w:p w:rsidR="004F17D3" w:rsidRPr="004F17D3" w:rsidRDefault="004F17D3" w:rsidP="004F17D3">
      <w:pPr>
        <w:ind w:left="5760" w:right="288" w:hanging="5760"/>
        <w:rPr>
          <w:sz w:val="22"/>
          <w:szCs w:val="22"/>
          <w:lang w:val="it-IT"/>
        </w:rPr>
      </w:pPr>
    </w:p>
    <w:p w:rsidR="004F17D3" w:rsidRPr="004F17D3" w:rsidRDefault="004F17D3" w:rsidP="004F17D3">
      <w:pPr>
        <w:ind w:right="289"/>
        <w:rPr>
          <w:b/>
          <w:sz w:val="22"/>
          <w:szCs w:val="22"/>
          <w:lang w:val="it-IT"/>
        </w:rPr>
      </w:pPr>
    </w:p>
    <w:p w:rsidR="004F17D3" w:rsidRPr="004F17D3" w:rsidRDefault="004F17D3" w:rsidP="004F17D3">
      <w:pPr>
        <w:ind w:left="5760" w:right="288" w:hanging="5760"/>
        <w:rPr>
          <w:b/>
          <w:lang w:val="it-IT"/>
        </w:rPr>
      </w:pPr>
      <w:r w:rsidRPr="004F17D3">
        <w:rPr>
          <w:b/>
          <w:lang w:val="it-IT"/>
        </w:rPr>
        <w:t>Secretarìa de Gobernaciòn</w:t>
      </w:r>
    </w:p>
    <w:p w:rsidR="004F17D3" w:rsidRPr="004F17D3" w:rsidRDefault="004F17D3" w:rsidP="004F17D3">
      <w:pPr>
        <w:ind w:left="5760" w:right="288" w:hanging="5760"/>
        <w:rPr>
          <w:b/>
          <w:lang w:val="it-IT"/>
        </w:rPr>
      </w:pPr>
      <w:r w:rsidRPr="004F17D3">
        <w:rPr>
          <w:b/>
          <w:lang w:val="it-IT"/>
        </w:rPr>
        <w:t>Centro de Investigaciòn y Seguridad Nacional</w:t>
      </w:r>
    </w:p>
    <w:p w:rsidR="004F17D3" w:rsidRPr="004F17D3" w:rsidRDefault="004F17D3" w:rsidP="004F17D3">
      <w:pPr>
        <w:rPr>
          <w:b/>
          <w:lang w:val="it-IT"/>
        </w:rPr>
      </w:pPr>
      <w:r w:rsidRPr="004F17D3">
        <w:rPr>
          <w:b/>
          <w:lang w:val="it-IT"/>
        </w:rPr>
        <w:t>Presente</w:t>
      </w:r>
    </w:p>
    <w:p w:rsidR="004F17D3" w:rsidRPr="004F17D3" w:rsidRDefault="004F17D3" w:rsidP="004F17D3">
      <w:pPr>
        <w:rPr>
          <w:lang w:val="it-IT"/>
        </w:rPr>
      </w:pPr>
    </w:p>
    <w:p w:rsidR="004F17D3" w:rsidRPr="004F17D3" w:rsidRDefault="004F17D3" w:rsidP="004F17D3">
      <w:pPr>
        <w:rPr>
          <w:lang w:val="it-IT"/>
        </w:rPr>
      </w:pPr>
    </w:p>
    <w:p w:rsidR="004F17D3" w:rsidRPr="004F17D3" w:rsidRDefault="004F17D3" w:rsidP="004F17D3">
      <w:pPr>
        <w:spacing w:before="120" w:after="120"/>
        <w:jc w:val="both"/>
        <w:rPr>
          <w:i/>
          <w:lang w:val="it-IT"/>
        </w:rPr>
      </w:pPr>
      <w:r w:rsidRPr="004F17D3">
        <w:rPr>
          <w:lang w:val="it-IT"/>
        </w:rPr>
        <w:t xml:space="preserve">Valeriano Bedeschi, </w:t>
      </w:r>
      <w:r w:rsidRPr="004F17D3">
        <w:rPr>
          <w:i/>
          <w:lang w:val="it-IT"/>
        </w:rPr>
        <w:t xml:space="preserve">en mi carácter de representante legal de la empresa </w:t>
      </w:r>
      <w:r w:rsidRPr="004F17D3">
        <w:rPr>
          <w:b/>
          <w:i/>
          <w:lang w:val="it-IT"/>
        </w:rPr>
        <w:t xml:space="preserve">HT S.r.l., </w:t>
      </w:r>
      <w:r w:rsidRPr="004F17D3">
        <w:rPr>
          <w:i/>
          <w:lang w:val="it-IT"/>
        </w:rPr>
        <w:t xml:space="preserve">hago constar que tendré acceso a información y asuntos relacionados con la Seguridad Nacional, durante la vigencia del instrumento contractual, con motivo de la adquisición de Remote Control System, a favor del órgano administrativo desconcentrado de la Secretaría de Gobernación denominado Centro de Investigación y Seguridad Nacional. </w:t>
      </w:r>
    </w:p>
    <w:p w:rsidR="004F17D3" w:rsidRPr="004F17D3" w:rsidRDefault="004F17D3" w:rsidP="004F17D3">
      <w:pPr>
        <w:spacing w:before="120" w:after="120"/>
        <w:jc w:val="both"/>
        <w:rPr>
          <w:i/>
          <w:lang w:val="it-IT"/>
        </w:rPr>
      </w:pPr>
      <w:r w:rsidRPr="004F17D3">
        <w:rPr>
          <w:i/>
          <w:lang w:val="it-IT"/>
        </w:rPr>
        <w:t>Al respecto, manifiesto que conozco el contenido y alcance de los artículos 53 y 54 de La Ley de Seguridad Nacional, que a la letra establecen:</w:t>
      </w:r>
    </w:p>
    <w:p w:rsidR="004F17D3" w:rsidRPr="004F17D3" w:rsidRDefault="004F17D3" w:rsidP="004F17D3">
      <w:pPr>
        <w:spacing w:before="120" w:after="120"/>
        <w:jc w:val="both"/>
        <w:rPr>
          <w:i/>
          <w:lang w:val="it-IT"/>
        </w:rPr>
      </w:pPr>
      <w:r w:rsidRPr="004F17D3">
        <w:rPr>
          <w:i/>
          <w:lang w:val="it-IT"/>
        </w:rPr>
        <w:t>“Artículo 53.- Los servidores públicos que laboren en las instancias que integren el Consejo o en el Centro, así como cualquier otro servidor público o</w:t>
      </w:r>
      <w:r w:rsidRPr="004F17D3">
        <w:rPr>
          <w:b/>
          <w:i/>
          <w:lang w:val="it-IT"/>
        </w:rPr>
        <w:t xml:space="preserve"> cualquier persona que se le conceda acceso a la información relacionada con la Seguridad Nacional, deberán otorgar por escrito una promesa de confidencialidad </w:t>
      </w:r>
      <w:r w:rsidRPr="004F17D3">
        <w:rPr>
          <w:i/>
          <w:lang w:val="it-IT"/>
        </w:rPr>
        <w:t>que observarán en todo tiempo, aún después de que hayan cesado en el cargo en razón del cual se les otorgó acceso.”</w:t>
      </w:r>
    </w:p>
    <w:p w:rsidR="004F17D3" w:rsidRPr="004F17D3" w:rsidRDefault="004F17D3" w:rsidP="004F17D3">
      <w:pPr>
        <w:spacing w:before="120" w:after="120"/>
        <w:jc w:val="both"/>
        <w:rPr>
          <w:i/>
          <w:lang w:val="it-IT"/>
        </w:rPr>
      </w:pPr>
      <w:r w:rsidRPr="004F17D3">
        <w:rPr>
          <w:i/>
          <w:lang w:val="it-IT"/>
        </w:rPr>
        <w:t xml:space="preserve">“Artículo 54.- </w:t>
      </w:r>
      <w:r w:rsidRPr="004F17D3">
        <w:rPr>
          <w:b/>
          <w:i/>
          <w:lang w:val="it-IT"/>
        </w:rPr>
        <w:t>La persona que por algún motivo participe o tenga conocimiento</w:t>
      </w:r>
      <w:r w:rsidRPr="004F17D3">
        <w:rPr>
          <w:i/>
          <w:lang w:val="it-IT"/>
        </w:rPr>
        <w:t xml:space="preserve"> de productos, fuentes, métodos, medidas u operaciones de inteligencia, registros o información derivados de las acciones previstas en la presente Ley, </w:t>
      </w:r>
      <w:r w:rsidRPr="004F17D3">
        <w:rPr>
          <w:b/>
          <w:i/>
          <w:lang w:val="it-IT"/>
        </w:rPr>
        <w:t>debe</w:t>
      </w:r>
      <w:r w:rsidRPr="004F17D3">
        <w:rPr>
          <w:i/>
          <w:lang w:val="it-IT"/>
        </w:rPr>
        <w:t xml:space="preserve"> </w:t>
      </w:r>
      <w:r w:rsidRPr="004F17D3">
        <w:rPr>
          <w:b/>
          <w:i/>
          <w:lang w:val="it-IT"/>
        </w:rPr>
        <w:t>abstenerse de difundirlo por cualquier medio y adoptar las medidas necesarias para evitar que llegue a tener publicidad</w:t>
      </w:r>
      <w:r w:rsidRPr="004F17D3">
        <w:rPr>
          <w:i/>
          <w:lang w:val="it-IT"/>
        </w:rPr>
        <w:t>.”</w:t>
      </w:r>
    </w:p>
    <w:p w:rsidR="004F17D3" w:rsidRPr="004F17D3" w:rsidRDefault="004F17D3" w:rsidP="004F17D3">
      <w:pPr>
        <w:spacing w:before="120" w:after="120"/>
        <w:jc w:val="both"/>
        <w:rPr>
          <w:bCs/>
          <w:i/>
          <w:iCs/>
          <w:lang w:val="it-IT"/>
        </w:rPr>
      </w:pPr>
      <w:r w:rsidRPr="004F17D3">
        <w:rPr>
          <w:i/>
          <w:lang w:val="it-IT"/>
        </w:rPr>
        <w:t xml:space="preserve">Con base en ello, </w:t>
      </w:r>
      <w:r w:rsidRPr="004F17D3">
        <w:rPr>
          <w:b/>
          <w:i/>
          <w:lang w:val="it-IT"/>
        </w:rPr>
        <w:t>me comprometo a guardar el secreto y la confidencialidad</w:t>
      </w:r>
      <w:r w:rsidRPr="004F17D3">
        <w:rPr>
          <w:i/>
          <w:lang w:val="it-IT"/>
        </w:rPr>
        <w:t xml:space="preserve"> previstas en las disposiciones jurídicas de la materia, y </w:t>
      </w:r>
      <w:r w:rsidRPr="004F17D3">
        <w:rPr>
          <w:b/>
          <w:i/>
          <w:lang w:val="it-IT"/>
        </w:rPr>
        <w:t xml:space="preserve">me </w:t>
      </w:r>
      <w:r w:rsidRPr="004F17D3">
        <w:rPr>
          <w:b/>
          <w:bCs/>
          <w:i/>
          <w:iCs/>
          <w:lang w:val="it-IT"/>
        </w:rPr>
        <w:t xml:space="preserve">obligo  a abstenerme de divulgar </w:t>
      </w:r>
      <w:r w:rsidRPr="004F17D3">
        <w:rPr>
          <w:bCs/>
          <w:i/>
          <w:iCs/>
          <w:lang w:val="it-IT"/>
        </w:rPr>
        <w:t xml:space="preserve">por ninguna vía y en ningún medio de información pública o privada, dentro y fuera del territorio nacional,  en ningún idioma o dialecto, </w:t>
      </w:r>
      <w:r w:rsidRPr="004F17D3">
        <w:rPr>
          <w:b/>
          <w:i/>
          <w:lang w:val="it-IT"/>
        </w:rPr>
        <w:t>así como a no difundir y adoptar las medidas necesarias para evitar que llegue a tener publicidad</w:t>
      </w:r>
      <w:r w:rsidRPr="004F17D3">
        <w:rPr>
          <w:i/>
          <w:lang w:val="it-IT"/>
        </w:rPr>
        <w:t xml:space="preserve"> la información a la que pueda llegar a tener acceso; en especial, la relacionada con datos personales de los servidores públicos del Centro; normas, procedimientos, métodos, fuentes, productos, medidas u operaciones, registros o información de inteligencia para la Seguridad Nacional; especificaciones técnicas, tecnología o equipo útiles a la generación de inteligencia para la Seguridad Nacional;</w:t>
      </w:r>
      <w:r w:rsidRPr="004F17D3">
        <w:rPr>
          <w:bCs/>
          <w:i/>
          <w:iCs/>
          <w:lang w:val="it-IT"/>
        </w:rPr>
        <w:t xml:space="preserve"> estados financieros, proyecciones, resultados y prospectos; programas de comunicación, información o lista de clientes o licitantes, proveedores, información de bases temáticas, información de sistemas operativos y de logística; manuales de organización específicos, políticas, lineamientos, archivos, insumos, información confidencial, información pública gubernamental, reservada, y practicas exclusivas del  Centro,  </w:t>
      </w:r>
      <w:r w:rsidRPr="004F17D3">
        <w:rPr>
          <w:i/>
          <w:lang w:val="it-IT"/>
        </w:rPr>
        <w:t xml:space="preserve"> </w:t>
      </w:r>
      <w:r w:rsidRPr="004F17D3">
        <w:rPr>
          <w:b/>
          <w:i/>
          <w:lang w:val="it-IT"/>
        </w:rPr>
        <w:t>evitando la difusión de su contenido o reproducción en cualquier medio</w:t>
      </w:r>
      <w:r w:rsidRPr="004F17D3">
        <w:rPr>
          <w:i/>
          <w:lang w:val="it-IT"/>
        </w:rPr>
        <w:t xml:space="preserve">, </w:t>
      </w:r>
      <w:r w:rsidRPr="004F17D3">
        <w:rPr>
          <w:bCs/>
          <w:i/>
          <w:iCs/>
          <w:lang w:val="it-IT"/>
        </w:rPr>
        <w:t xml:space="preserve">entendiendo que me está  prohibido poseer, disponer, y resguardar documentos que contengan la información descrita, </w:t>
      </w:r>
      <w:r w:rsidRPr="004F17D3">
        <w:rPr>
          <w:i/>
          <w:lang w:val="it-IT"/>
        </w:rPr>
        <w:t xml:space="preserve">y </w:t>
      </w:r>
      <w:r w:rsidRPr="004F17D3">
        <w:rPr>
          <w:b/>
          <w:i/>
          <w:lang w:val="it-IT"/>
        </w:rPr>
        <w:t xml:space="preserve">asumiendo en este acto </w:t>
      </w:r>
      <w:r w:rsidRPr="00A26F48">
        <w:rPr>
          <w:b/>
          <w:bCs/>
          <w:i/>
          <w:lang w:val="es-MX"/>
        </w:rPr>
        <w:t xml:space="preserve">la responsabilidad civil o penal que pudiera derivarse del incumplimiento </w:t>
      </w:r>
      <w:r w:rsidRPr="00A26F48">
        <w:rPr>
          <w:bCs/>
          <w:i/>
          <w:lang w:val="es-MX"/>
        </w:rPr>
        <w:t>de esta promesa de confidencialidad.</w:t>
      </w:r>
      <w:r w:rsidRPr="004F17D3">
        <w:rPr>
          <w:bCs/>
          <w:i/>
          <w:iCs/>
          <w:lang w:val="it-IT"/>
        </w:rPr>
        <w:t xml:space="preserve">  Con lo anterior quedo dispuesto a responder  y a aclarar  todas las situaciones que pudieran presentarse </w:t>
      </w:r>
      <w:r w:rsidRPr="004F17D3">
        <w:rPr>
          <w:bCs/>
          <w:i/>
          <w:iCs/>
          <w:lang w:val="it-IT"/>
        </w:rPr>
        <w:lastRenderedPageBreak/>
        <w:t>sobre la información  a la  que tenga  acceso y manejo, en el momento  en que  se me requiera  para este propósito.</w:t>
      </w:r>
    </w:p>
    <w:p w:rsidR="004F17D3" w:rsidRPr="004F17D3" w:rsidRDefault="004F17D3" w:rsidP="004F17D3">
      <w:pPr>
        <w:spacing w:line="360" w:lineRule="auto"/>
        <w:jc w:val="both"/>
        <w:rPr>
          <w:lang w:val="it-IT"/>
        </w:rPr>
      </w:pPr>
    </w:p>
    <w:p w:rsidR="004F17D3" w:rsidRPr="004F17D3" w:rsidRDefault="004F17D3" w:rsidP="004F17D3">
      <w:pPr>
        <w:jc w:val="both"/>
        <w:rPr>
          <w:lang w:val="it-IT"/>
        </w:rPr>
      </w:pPr>
    </w:p>
    <w:p w:rsidR="004F17D3" w:rsidRPr="004F17D3" w:rsidRDefault="004F17D3" w:rsidP="004F17D3">
      <w:pPr>
        <w:jc w:val="center"/>
        <w:rPr>
          <w:b/>
          <w:lang w:val="it-IT"/>
        </w:rPr>
      </w:pPr>
      <w:r w:rsidRPr="004F17D3">
        <w:rPr>
          <w:b/>
          <w:lang w:val="it-IT"/>
        </w:rPr>
        <w:t>Atentamente</w:t>
      </w:r>
    </w:p>
    <w:p w:rsidR="004F17D3" w:rsidRPr="004F17D3" w:rsidRDefault="004F17D3" w:rsidP="004F17D3">
      <w:pPr>
        <w:jc w:val="center"/>
        <w:rPr>
          <w:b/>
          <w:lang w:val="it-IT"/>
        </w:rPr>
      </w:pPr>
    </w:p>
    <w:p w:rsidR="004F17D3" w:rsidRPr="004F17D3" w:rsidRDefault="004F17D3" w:rsidP="004F17D3">
      <w:pPr>
        <w:jc w:val="center"/>
        <w:rPr>
          <w:lang w:val="it-IT"/>
        </w:rPr>
      </w:pPr>
      <w:r w:rsidRPr="004F17D3">
        <w:rPr>
          <w:lang w:val="it-IT"/>
        </w:rPr>
        <w:t>REPRESENTANTE O APODERADO LEGAL</w:t>
      </w:r>
    </w:p>
    <w:p w:rsidR="004F17D3" w:rsidRPr="004F17D3" w:rsidRDefault="004F17D3" w:rsidP="004F17D3">
      <w:pPr>
        <w:jc w:val="center"/>
        <w:rPr>
          <w:lang w:val="it-IT"/>
        </w:rPr>
      </w:pPr>
      <w:r w:rsidRPr="004F17D3">
        <w:rPr>
          <w:lang w:val="it-IT"/>
        </w:rPr>
        <w:t>(NOMBRE)</w:t>
      </w:r>
    </w:p>
    <w:p w:rsidR="004F17D3" w:rsidRPr="004F17D3" w:rsidRDefault="004F17D3" w:rsidP="004F17D3">
      <w:pPr>
        <w:jc w:val="center"/>
        <w:rPr>
          <w:lang w:val="it-IT"/>
        </w:rPr>
      </w:pPr>
    </w:p>
    <w:p w:rsidR="004F17D3" w:rsidRDefault="004F17D3" w:rsidP="004F17D3">
      <w:pPr>
        <w:jc w:val="center"/>
      </w:pPr>
      <w:r>
        <w:t>VALERIANO BEDESCHI</w:t>
      </w:r>
    </w:p>
    <w:p w:rsidR="004F17D3" w:rsidRPr="00C91212" w:rsidRDefault="004F17D3" w:rsidP="004F17D3">
      <w:pPr>
        <w:jc w:val="center"/>
      </w:pPr>
    </w:p>
    <w:p w:rsidR="004F17D3" w:rsidRPr="00C91212" w:rsidRDefault="004F17D3" w:rsidP="004F17D3"/>
    <w:p w:rsidR="004F17D3" w:rsidRPr="00C91212" w:rsidRDefault="004F17D3" w:rsidP="004F17D3">
      <w:pPr>
        <w:jc w:val="center"/>
      </w:pPr>
      <w:r w:rsidRPr="00C91212">
        <w:t>______________________________</w:t>
      </w:r>
    </w:p>
    <w:p w:rsidR="004F17D3" w:rsidRPr="00C91212" w:rsidRDefault="004F17D3" w:rsidP="004F17D3">
      <w:pPr>
        <w:jc w:val="center"/>
      </w:pPr>
      <w:r w:rsidRPr="00C91212">
        <w:t>FIRMA</w:t>
      </w:r>
    </w:p>
    <w:p w:rsidR="004F17D3" w:rsidRDefault="004F17D3" w:rsidP="004F17D3">
      <w:pPr>
        <w:spacing w:before="120" w:after="120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:rsidR="004F17D3" w:rsidRDefault="004F17D3" w:rsidP="004F17D3">
      <w:pPr>
        <w:spacing w:line="360" w:lineRule="auto"/>
        <w:jc w:val="both"/>
        <w:rPr>
          <w:rFonts w:ascii="Arial" w:hAnsi="Arial" w:cs="Arial"/>
          <w:lang w:val="es-MX"/>
        </w:rPr>
      </w:pPr>
    </w:p>
    <w:p w:rsidR="004F17D3" w:rsidRDefault="004F17D3" w:rsidP="004F17D3">
      <w:pPr>
        <w:rPr>
          <w:lang w:val="es-MX"/>
        </w:rPr>
      </w:pPr>
    </w:p>
    <w:p w:rsidR="004F17D3" w:rsidRPr="00054F24" w:rsidRDefault="004F17D3" w:rsidP="00054F24"/>
    <w:sectPr w:rsidR="004F17D3" w:rsidRPr="00054F24" w:rsidSect="00CA0A92">
      <w:headerReference w:type="default" r:id="rId11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4B2" w:rsidRDefault="004E44B2">
      <w:r>
        <w:separator/>
      </w:r>
    </w:p>
  </w:endnote>
  <w:endnote w:type="continuationSeparator" w:id="0">
    <w:p w:rsidR="004E44B2" w:rsidRDefault="004E4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4B2" w:rsidRDefault="004E44B2">
      <w:r>
        <w:separator/>
      </w:r>
    </w:p>
  </w:footnote>
  <w:footnote w:type="continuationSeparator" w:id="0">
    <w:p w:rsidR="004E44B2" w:rsidRDefault="004E4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3100"/>
    <w:rsid w:val="00054AE4"/>
    <w:rsid w:val="00054F24"/>
    <w:rsid w:val="00057B3B"/>
    <w:rsid w:val="00062AF9"/>
    <w:rsid w:val="00064CFB"/>
    <w:rsid w:val="00070883"/>
    <w:rsid w:val="00071A85"/>
    <w:rsid w:val="00080444"/>
    <w:rsid w:val="00085CD4"/>
    <w:rsid w:val="0008635A"/>
    <w:rsid w:val="00095F73"/>
    <w:rsid w:val="000A4886"/>
    <w:rsid w:val="001110D7"/>
    <w:rsid w:val="00115FAC"/>
    <w:rsid w:val="00117F0D"/>
    <w:rsid w:val="00123E74"/>
    <w:rsid w:val="00131E9E"/>
    <w:rsid w:val="0014094F"/>
    <w:rsid w:val="00143622"/>
    <w:rsid w:val="001440F0"/>
    <w:rsid w:val="0014444E"/>
    <w:rsid w:val="00152A48"/>
    <w:rsid w:val="00165041"/>
    <w:rsid w:val="001663EC"/>
    <w:rsid w:val="00170E02"/>
    <w:rsid w:val="00184943"/>
    <w:rsid w:val="0019295E"/>
    <w:rsid w:val="001C02EB"/>
    <w:rsid w:val="001E1F30"/>
    <w:rsid w:val="001E73B1"/>
    <w:rsid w:val="002007B3"/>
    <w:rsid w:val="00205681"/>
    <w:rsid w:val="002064B7"/>
    <w:rsid w:val="002145F5"/>
    <w:rsid w:val="0023543F"/>
    <w:rsid w:val="00251EA0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53CFC"/>
    <w:rsid w:val="00370C75"/>
    <w:rsid w:val="00371C5F"/>
    <w:rsid w:val="003A0DDD"/>
    <w:rsid w:val="003B1247"/>
    <w:rsid w:val="003B1256"/>
    <w:rsid w:val="003C36CE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76C1F"/>
    <w:rsid w:val="004826E2"/>
    <w:rsid w:val="00482AB5"/>
    <w:rsid w:val="00490A4D"/>
    <w:rsid w:val="004915EF"/>
    <w:rsid w:val="00493462"/>
    <w:rsid w:val="00496689"/>
    <w:rsid w:val="004A1735"/>
    <w:rsid w:val="004C4D9B"/>
    <w:rsid w:val="004E44B2"/>
    <w:rsid w:val="004E73BA"/>
    <w:rsid w:val="004F17D3"/>
    <w:rsid w:val="00501EF3"/>
    <w:rsid w:val="00505BD9"/>
    <w:rsid w:val="0051448E"/>
    <w:rsid w:val="00524351"/>
    <w:rsid w:val="005248D4"/>
    <w:rsid w:val="00534A0A"/>
    <w:rsid w:val="00577C6C"/>
    <w:rsid w:val="005817AE"/>
    <w:rsid w:val="0059408C"/>
    <w:rsid w:val="0059730C"/>
    <w:rsid w:val="005B0CE5"/>
    <w:rsid w:val="005B2FF3"/>
    <w:rsid w:val="005B32F2"/>
    <w:rsid w:val="005C26E4"/>
    <w:rsid w:val="005C689B"/>
    <w:rsid w:val="005D4E6E"/>
    <w:rsid w:val="005D513C"/>
    <w:rsid w:val="005E4F2F"/>
    <w:rsid w:val="005E59CE"/>
    <w:rsid w:val="006014C0"/>
    <w:rsid w:val="00603684"/>
    <w:rsid w:val="00612A4C"/>
    <w:rsid w:val="00613223"/>
    <w:rsid w:val="006251E2"/>
    <w:rsid w:val="006267A0"/>
    <w:rsid w:val="00630F57"/>
    <w:rsid w:val="00671637"/>
    <w:rsid w:val="00676B16"/>
    <w:rsid w:val="00687626"/>
    <w:rsid w:val="006B187F"/>
    <w:rsid w:val="006B2055"/>
    <w:rsid w:val="006B658E"/>
    <w:rsid w:val="006B68B9"/>
    <w:rsid w:val="006C0169"/>
    <w:rsid w:val="006C4C49"/>
    <w:rsid w:val="006D7ED7"/>
    <w:rsid w:val="006E31AD"/>
    <w:rsid w:val="006E790F"/>
    <w:rsid w:val="006F1A4C"/>
    <w:rsid w:val="006F5435"/>
    <w:rsid w:val="00731AE9"/>
    <w:rsid w:val="00744741"/>
    <w:rsid w:val="00755736"/>
    <w:rsid w:val="00757793"/>
    <w:rsid w:val="007661BD"/>
    <w:rsid w:val="00766CAF"/>
    <w:rsid w:val="00770D6F"/>
    <w:rsid w:val="00797219"/>
    <w:rsid w:val="007A4945"/>
    <w:rsid w:val="007B3690"/>
    <w:rsid w:val="007C4F83"/>
    <w:rsid w:val="007D1C25"/>
    <w:rsid w:val="007D434E"/>
    <w:rsid w:val="007E6271"/>
    <w:rsid w:val="00805E9F"/>
    <w:rsid w:val="0081638B"/>
    <w:rsid w:val="00824F94"/>
    <w:rsid w:val="008272C3"/>
    <w:rsid w:val="00837834"/>
    <w:rsid w:val="008422C8"/>
    <w:rsid w:val="00853F1C"/>
    <w:rsid w:val="0087136F"/>
    <w:rsid w:val="0087453A"/>
    <w:rsid w:val="0089237E"/>
    <w:rsid w:val="008A11DD"/>
    <w:rsid w:val="008A26DA"/>
    <w:rsid w:val="008B4FEB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264F"/>
    <w:rsid w:val="00956163"/>
    <w:rsid w:val="00961A27"/>
    <w:rsid w:val="00970B6C"/>
    <w:rsid w:val="0099576C"/>
    <w:rsid w:val="00997CD3"/>
    <w:rsid w:val="009A3468"/>
    <w:rsid w:val="009A483B"/>
    <w:rsid w:val="009C2BDB"/>
    <w:rsid w:val="009E5691"/>
    <w:rsid w:val="009F76A8"/>
    <w:rsid w:val="00A161BE"/>
    <w:rsid w:val="00A27C7C"/>
    <w:rsid w:val="00A35CAD"/>
    <w:rsid w:val="00A67EF4"/>
    <w:rsid w:val="00A819D1"/>
    <w:rsid w:val="00AA3CE2"/>
    <w:rsid w:val="00AB2963"/>
    <w:rsid w:val="00AC0FA6"/>
    <w:rsid w:val="00AF3F94"/>
    <w:rsid w:val="00B07EA5"/>
    <w:rsid w:val="00B1700A"/>
    <w:rsid w:val="00B7694D"/>
    <w:rsid w:val="00BA6492"/>
    <w:rsid w:val="00BA73A0"/>
    <w:rsid w:val="00BC49ED"/>
    <w:rsid w:val="00BC5C3B"/>
    <w:rsid w:val="00BE1248"/>
    <w:rsid w:val="00BE5998"/>
    <w:rsid w:val="00BF3686"/>
    <w:rsid w:val="00BF587F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C31A1"/>
    <w:rsid w:val="00CE3A4F"/>
    <w:rsid w:val="00CF160D"/>
    <w:rsid w:val="00CF2E15"/>
    <w:rsid w:val="00CF4A83"/>
    <w:rsid w:val="00CF7B33"/>
    <w:rsid w:val="00D0180C"/>
    <w:rsid w:val="00D15847"/>
    <w:rsid w:val="00D508C2"/>
    <w:rsid w:val="00D5195C"/>
    <w:rsid w:val="00D51DC8"/>
    <w:rsid w:val="00D52850"/>
    <w:rsid w:val="00D55368"/>
    <w:rsid w:val="00D56193"/>
    <w:rsid w:val="00D572A7"/>
    <w:rsid w:val="00D65EB9"/>
    <w:rsid w:val="00D742DD"/>
    <w:rsid w:val="00D8299C"/>
    <w:rsid w:val="00D82E6F"/>
    <w:rsid w:val="00DB0A7E"/>
    <w:rsid w:val="00DC0D2D"/>
    <w:rsid w:val="00DC4ED4"/>
    <w:rsid w:val="00DC7CC0"/>
    <w:rsid w:val="00DC7E11"/>
    <w:rsid w:val="00DE718E"/>
    <w:rsid w:val="00E026F6"/>
    <w:rsid w:val="00E05596"/>
    <w:rsid w:val="00E143EE"/>
    <w:rsid w:val="00E1597D"/>
    <w:rsid w:val="00E15A8C"/>
    <w:rsid w:val="00E23A14"/>
    <w:rsid w:val="00E35B38"/>
    <w:rsid w:val="00E61B9B"/>
    <w:rsid w:val="00E65A87"/>
    <w:rsid w:val="00E743A8"/>
    <w:rsid w:val="00E85531"/>
    <w:rsid w:val="00E95E14"/>
    <w:rsid w:val="00EA155A"/>
    <w:rsid w:val="00EB6455"/>
    <w:rsid w:val="00EC31BC"/>
    <w:rsid w:val="00EC7DD4"/>
    <w:rsid w:val="00EE3037"/>
    <w:rsid w:val="00EF11A2"/>
    <w:rsid w:val="00EF2822"/>
    <w:rsid w:val="00F176E8"/>
    <w:rsid w:val="00F25BFD"/>
    <w:rsid w:val="00F40E27"/>
    <w:rsid w:val="00F42BE3"/>
    <w:rsid w:val="00F43BB3"/>
    <w:rsid w:val="00F5417D"/>
    <w:rsid w:val="00F56395"/>
    <w:rsid w:val="00F63E55"/>
    <w:rsid w:val="00F6779C"/>
    <w:rsid w:val="00F75E14"/>
    <w:rsid w:val="00FB0472"/>
    <w:rsid w:val="00FC319C"/>
    <w:rsid w:val="00FD4BE3"/>
    <w:rsid w:val="00FE2658"/>
    <w:rsid w:val="00FE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paragraph" w:styleId="Titolo4">
    <w:name w:val="heading 4"/>
    <w:basedOn w:val="Normale"/>
    <w:next w:val="Normale"/>
    <w:link w:val="Titolo4Carattere"/>
    <w:qFormat/>
    <w:rsid w:val="00054F24"/>
    <w:pPr>
      <w:keepNext/>
      <w:suppressAutoHyphens w:val="0"/>
      <w:jc w:val="center"/>
      <w:outlineLvl w:val="3"/>
    </w:pPr>
    <w:rPr>
      <w:rFonts w:ascii="Arial" w:hAnsi="Arial" w:cs="Arial"/>
      <w:b/>
      <w:bCs/>
      <w:sz w:val="20"/>
      <w:szCs w:val="20"/>
      <w:lang w:val="es-MX"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054F24"/>
    <w:rPr>
      <w:rFonts w:ascii="Arial" w:hAnsi="Arial" w:cs="Arial"/>
      <w:b/>
      <w:bCs/>
      <w:lang w:val="es-MX" w:eastAsia="es-ES"/>
    </w:rPr>
  </w:style>
  <w:style w:type="paragraph" w:customStyle="1" w:styleId="Texto">
    <w:name w:val="Texto"/>
    <w:basedOn w:val="Normale"/>
    <w:rsid w:val="00054F24"/>
    <w:pPr>
      <w:suppressAutoHyphens w:val="0"/>
      <w:spacing w:after="101" w:line="216" w:lineRule="exact"/>
      <w:ind w:firstLine="288"/>
      <w:jc w:val="both"/>
    </w:pPr>
    <w:rPr>
      <w:rFonts w:ascii="Arial" w:hAnsi="Arial"/>
      <w:sz w:val="18"/>
      <w:szCs w:val="18"/>
      <w:lang w:val="es-ES" w:eastAsia="es-ES"/>
    </w:rPr>
  </w:style>
  <w:style w:type="character" w:customStyle="1" w:styleId="hps">
    <w:name w:val="hps"/>
    <w:basedOn w:val="Carpredefinitoparagrafo"/>
    <w:rsid w:val="00054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AE2F68C-9319-4C27-BAC3-0197B2C1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6220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</cp:lastModifiedBy>
  <cp:revision>21</cp:revision>
  <cp:lastPrinted>2010-02-08T15:25:00Z</cp:lastPrinted>
  <dcterms:created xsi:type="dcterms:W3CDTF">2011-11-09T14:01:00Z</dcterms:created>
  <dcterms:modified xsi:type="dcterms:W3CDTF">2011-11-15T16:35:00Z</dcterms:modified>
</cp:coreProperties>
</file>