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7" w:rsidRPr="008514DC" w:rsidRDefault="002C08B8" w:rsidP="008514DC">
      <w:pPr>
        <w:jc w:val="center"/>
        <w:rPr>
          <w:b/>
          <w:i/>
          <w:u w:val="single"/>
        </w:rPr>
      </w:pPr>
      <w:r w:rsidRPr="008514DC">
        <w:rPr>
          <w:b/>
          <w:i/>
          <w:u w:val="single"/>
        </w:rPr>
        <w:t xml:space="preserve">DISPENSA MODULO </w:t>
      </w:r>
      <w:r w:rsidR="00776539">
        <w:rPr>
          <w:b/>
          <w:i/>
          <w:u w:val="single"/>
        </w:rPr>
        <w:t>FORMAZIONE</w:t>
      </w:r>
      <w:r w:rsidRPr="008514DC">
        <w:rPr>
          <w:b/>
          <w:i/>
          <w:u w:val="single"/>
        </w:rPr>
        <w:t xml:space="preserve"> LAVORATORI</w:t>
      </w:r>
    </w:p>
    <w:p w:rsidR="00D93D46" w:rsidRDefault="00D93D46"/>
    <w:p w:rsidR="008514DC" w:rsidRDefault="008514DC">
      <w:pPr>
        <w:rPr>
          <w:b/>
        </w:rPr>
      </w:pPr>
    </w:p>
    <w:p w:rsidR="00D93D46" w:rsidRPr="008514DC" w:rsidRDefault="00D93D46">
      <w:pPr>
        <w:rPr>
          <w:b/>
        </w:rPr>
      </w:pPr>
      <w:r w:rsidRPr="008514DC">
        <w:rPr>
          <w:b/>
        </w:rPr>
        <w:t>MODULO 1</w:t>
      </w:r>
    </w:p>
    <w:p w:rsidR="00D93D46" w:rsidRDefault="00CC50D9" w:rsidP="00CC50D9">
      <w:pPr>
        <w:pStyle w:val="ListParagraph"/>
        <w:numPr>
          <w:ilvl w:val="0"/>
          <w:numId w:val="4"/>
        </w:numPr>
      </w:pPr>
      <w:r>
        <w:t>Alla riunione periodica per la sicurezza partecipano il datore di lavoro, l’RLS, l’RSPP ed il Medico Competente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I lavoratori possono essere sanzionati se non si sottopongono a controllo sanitario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Il lavoratore deve essere addestrato quando deve utilizzare attrezzature nuove o particolarmente complesse o che possono causare danni a terzi durante il loro uso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L’INAIL si occupa dell’assicurazione obbligatoria dei lavoratori per gli infortuni e le malattie contratte sul lavoro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La formazione ed informazione del lavoratore deve avvenire al momento dlel’assunzione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Il datore di lavoro attesta l’avvenuta formazione, informazione ed addestramento dei lavoratori</w:t>
      </w:r>
    </w:p>
    <w:p w:rsidR="00CC50D9" w:rsidRDefault="00CC50D9" w:rsidP="00CC50D9">
      <w:pPr>
        <w:pStyle w:val="ListParagraph"/>
        <w:numPr>
          <w:ilvl w:val="0"/>
          <w:numId w:val="4"/>
        </w:numPr>
      </w:pPr>
      <w:r>
        <w:t>Le leggi più importanti che riguardano la sicurezza dei lavoratori sono il D.Lgs. 81/2008 e D. Lgs. 106/2009</w:t>
      </w:r>
    </w:p>
    <w:p w:rsidR="00CC50D9" w:rsidRDefault="00CC50D9" w:rsidP="00CC50D9"/>
    <w:p w:rsidR="0053673D" w:rsidRDefault="0053673D" w:rsidP="00CC50D9"/>
    <w:p w:rsidR="0053673D" w:rsidRDefault="0053673D" w:rsidP="00CC50D9"/>
    <w:p w:rsidR="00CC50D9" w:rsidRPr="00CC50D9" w:rsidRDefault="00CC50D9" w:rsidP="00CC50D9">
      <w:pPr>
        <w:rPr>
          <w:b/>
        </w:rPr>
      </w:pPr>
      <w:r w:rsidRPr="00CC50D9">
        <w:rPr>
          <w:b/>
        </w:rPr>
        <w:t>MODULO 2</w:t>
      </w:r>
    </w:p>
    <w:p w:rsidR="00CC50D9" w:rsidRDefault="00CC50D9" w:rsidP="00CC50D9">
      <w:pPr>
        <w:pStyle w:val="ListParagraph"/>
        <w:numPr>
          <w:ilvl w:val="0"/>
          <w:numId w:val="5"/>
        </w:numPr>
      </w:pPr>
      <w:r>
        <w:t>È necessario attaccare al muro gli estintori perché, se messi a terra, verrebbero facilmente spostati e non sarebbero rapidamente individuabili</w:t>
      </w:r>
    </w:p>
    <w:p w:rsidR="00CC50D9" w:rsidRDefault="00CC50D9" w:rsidP="00CC50D9">
      <w:pPr>
        <w:pStyle w:val="ListParagraph"/>
        <w:numPr>
          <w:ilvl w:val="0"/>
          <w:numId w:val="5"/>
        </w:numPr>
      </w:pPr>
      <w:r>
        <w:t>Per fare una buona valutazione dei rischi bisogna valutare tutti i rischi presenti sui luoghi di lavoro dell’azienda</w:t>
      </w:r>
    </w:p>
    <w:p w:rsidR="00CC50D9" w:rsidRDefault="00CC50D9" w:rsidP="00CC50D9">
      <w:pPr>
        <w:pStyle w:val="ListParagraph"/>
        <w:numPr>
          <w:ilvl w:val="0"/>
          <w:numId w:val="5"/>
        </w:numPr>
      </w:pPr>
      <w:r>
        <w:t>I cartelli di sicurezza di colore rosso indicano divieto</w:t>
      </w:r>
    </w:p>
    <w:p w:rsidR="00CC50D9" w:rsidRDefault="00CC50D9" w:rsidP="00CC50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La valutazione dei rischi </w:t>
      </w:r>
      <w:r w:rsidR="0053673D">
        <w:t>s</w:t>
      </w:r>
      <w:r w:rsidRPr="00CC50D9">
        <w:t>erve per evidenziare tutte le situazioni di rischio per la salute e l'integrità psico-fisica dei lavoratori sui luoghi di lavoro; a predisporre un programma per l' eliminazione o riduzione dei rischi</w:t>
      </w:r>
    </w:p>
    <w:p w:rsidR="00CC50D9" w:rsidRPr="00CC50D9" w:rsidRDefault="00CC50D9" w:rsidP="00CC50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Per rischio si intende </w:t>
      </w:r>
      <w:r w:rsidR="0053673D">
        <w:t>u</w:t>
      </w:r>
      <w:r w:rsidRPr="00CC50D9">
        <w:t>na situazione in cui ci sia una possibilità reale che si verifichi un infortunio o una malattia professionale</w:t>
      </w:r>
    </w:p>
    <w:p w:rsidR="00CC50D9" w:rsidRDefault="00CC50D9" w:rsidP="00CC50D9">
      <w:pPr>
        <w:pStyle w:val="ListParagraph"/>
        <w:numPr>
          <w:ilvl w:val="0"/>
          <w:numId w:val="5"/>
        </w:numPr>
      </w:pPr>
      <w:r>
        <w:t>I cartelli con sfondo azzurro indicano obbligo</w:t>
      </w:r>
    </w:p>
    <w:p w:rsidR="00CC50D9" w:rsidRDefault="00CC50D9" w:rsidP="00CC50D9">
      <w:pPr>
        <w:pStyle w:val="ListParagraph"/>
        <w:numPr>
          <w:ilvl w:val="0"/>
          <w:numId w:val="5"/>
        </w:numPr>
      </w:pPr>
      <w:r w:rsidRPr="00CC50D9">
        <w:t xml:space="preserve">Se, in seguito alla valutazione dei rischi, mi accorgo che in azienda è presente un macchinario non sicuro e che potrebbe causare un danno grave, </w:t>
      </w:r>
      <w:r w:rsidR="0053673D">
        <w:t>m</w:t>
      </w:r>
      <w:r w:rsidRPr="00CC50D9">
        <w:t>etto immediatamente l'attrezzatura fuori uso, fino a quando non vengono ripristinate la normali condizioni di sicurezza</w:t>
      </w:r>
    </w:p>
    <w:p w:rsidR="00CC50D9" w:rsidRDefault="00CC50D9" w:rsidP="00CC50D9"/>
    <w:p w:rsidR="0053673D" w:rsidRDefault="0053673D" w:rsidP="00CC50D9"/>
    <w:p w:rsidR="0053673D" w:rsidRDefault="0053673D" w:rsidP="00CC50D9"/>
    <w:p w:rsidR="0053673D" w:rsidRDefault="0053673D" w:rsidP="00CC50D9"/>
    <w:p w:rsidR="00CC50D9" w:rsidRDefault="00CC50D9" w:rsidP="00CC50D9">
      <w:pPr>
        <w:rPr>
          <w:b/>
        </w:rPr>
      </w:pPr>
      <w:r w:rsidRPr="00CC50D9">
        <w:rPr>
          <w:b/>
        </w:rPr>
        <w:lastRenderedPageBreak/>
        <w:t>MODULO 3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53673D">
        <w:t>Nella scelta dei D.P.I. (dispositivi di protezione individuale), in assenza del R.S.L, è obbligatorio consultare e far partecipare alla scelta ogni singolo lavoratore interessato; occorre avere traccia scritta dell'avvenuta partecipazione del lavoratore alla scelta dei D.P.I., di sua competenza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 D.P.I. servono ad eliminare i rischi residui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53673D">
        <w:t xml:space="preserve">Le situazioni lavorative più rischiose, ovvero che possono causare con maggiore probabilità un grave infortunio sul lavoro sono: </w:t>
      </w:r>
      <w:r>
        <w:t>l</w:t>
      </w:r>
      <w:r w:rsidRPr="0053673D">
        <w:t>avorare sotto carichi sospesi, in lavori in altezza, con uso di macchine agricole senza roll-bar e sistemi di ritenzione, in assenza di efficiente impianto di messa a terra, con carenza di formazione, informazione e addestramento.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 porta basculante può essere usata sui luoghi di lavoro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Se u</w:t>
      </w:r>
      <w:r w:rsidRPr="0053673D">
        <w:t>no o più lavoratori non usano correttamene ed abitualmente i D.P.I. loro forniti oppure utilizzano le attrezzature prive dei sistemi di sicurezza, avverto l'RLS che farà un richiamo scritto al lavoratore</w:t>
      </w:r>
    </w:p>
    <w:p w:rsidR="0053673D" w:rsidRDefault="0053673D" w:rsidP="0053673D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53673D">
        <w:t>Le frasi di rischio che indicano che una sostanza o un prodotto possa avere effetti cancerogeni o mutageni sono R45-R46</w:t>
      </w:r>
    </w:p>
    <w:p w:rsidR="008514DC" w:rsidRDefault="0053673D" w:rsidP="00D93D4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53673D">
        <w:t>Su una scheda di sicurezza di un prodotto la DL 50 indica La dose minima della sostanza che causa la morte di 50 cavie su una popolazione di 100</w:t>
      </w:r>
    </w:p>
    <w:p w:rsidR="008514DC" w:rsidRDefault="008514DC" w:rsidP="00D93D46"/>
    <w:p w:rsidR="0053673D" w:rsidRDefault="0053673D" w:rsidP="00D93D46"/>
    <w:p w:rsidR="0053673D" w:rsidRDefault="0053673D" w:rsidP="00D93D46"/>
    <w:p w:rsidR="00D93D46" w:rsidRPr="008514DC" w:rsidRDefault="00D93D46" w:rsidP="00D93D46">
      <w:pPr>
        <w:rPr>
          <w:b/>
        </w:rPr>
      </w:pPr>
      <w:r w:rsidRPr="008514DC">
        <w:rPr>
          <w:b/>
        </w:rPr>
        <w:t>RISCHIO SPECIFICO ATECO-J</w:t>
      </w:r>
    </w:p>
    <w:p w:rsidR="0053673D" w:rsidRDefault="0053673D" w:rsidP="0053673D">
      <w:pPr>
        <w:pStyle w:val="ListParagraph"/>
        <w:numPr>
          <w:ilvl w:val="0"/>
          <w:numId w:val="2"/>
        </w:numPr>
      </w:pPr>
      <w:r>
        <w:t>L’utilizzo assiduo del VDT provoca affaticamento mentale e stress</w:t>
      </w:r>
    </w:p>
    <w:p w:rsidR="00D93D46" w:rsidRDefault="00D93D46" w:rsidP="00D93D46">
      <w:pPr>
        <w:pStyle w:val="ListParagraph"/>
        <w:numPr>
          <w:ilvl w:val="0"/>
          <w:numId w:val="2"/>
        </w:numPr>
      </w:pPr>
      <w:r>
        <w:t>Un pericolo è la proprietà o qualità intrinseca di un determinato fattore avente il potenziale di causare danni</w:t>
      </w:r>
    </w:p>
    <w:p w:rsidR="0053673D" w:rsidRDefault="0053673D" w:rsidP="0053673D">
      <w:pPr>
        <w:pStyle w:val="ListParagraph"/>
        <w:numPr>
          <w:ilvl w:val="0"/>
          <w:numId w:val="2"/>
        </w:numPr>
      </w:pPr>
      <w:r>
        <w:t>Il servizio di prevenzione è protezione all’interno dell’azienda o dell’unità produttiva è organizzato dal datore di lavoro</w:t>
      </w:r>
    </w:p>
    <w:p w:rsidR="00D93D46" w:rsidRDefault="00D93D46" w:rsidP="00D93D46">
      <w:pPr>
        <w:pStyle w:val="ListParagraph"/>
        <w:numPr>
          <w:ilvl w:val="0"/>
          <w:numId w:val="2"/>
        </w:numPr>
      </w:pPr>
      <w:r>
        <w:t>Un rischio è la probabilità di raggiungimento del livello potenziale di danno nelle condizioni di impiego o di esposizione ad un determinato fattore o agente oppure alla loro combinazione</w:t>
      </w:r>
    </w:p>
    <w:p w:rsidR="0053673D" w:rsidRDefault="0053673D" w:rsidP="0053673D">
      <w:pPr>
        <w:pStyle w:val="ListParagraph"/>
        <w:numPr>
          <w:ilvl w:val="0"/>
          <w:numId w:val="2"/>
        </w:numPr>
      </w:pPr>
      <w:r>
        <w:t>Per migliorare la postazione di lavoro è consigliabile posizionare una lampada da tavolo</w:t>
      </w:r>
    </w:p>
    <w:p w:rsidR="00A97724" w:rsidRDefault="00A97724" w:rsidP="00A97724"/>
    <w:p w:rsidR="0053673D" w:rsidRDefault="0053673D" w:rsidP="00A97724"/>
    <w:p w:rsidR="0053673D" w:rsidRDefault="0053673D" w:rsidP="00A97724"/>
    <w:p w:rsidR="0053673D" w:rsidRDefault="0053673D" w:rsidP="00A97724"/>
    <w:p w:rsidR="0053673D" w:rsidRDefault="0053673D" w:rsidP="00A97724"/>
    <w:p w:rsidR="0053673D" w:rsidRDefault="0053673D" w:rsidP="00A97724"/>
    <w:p w:rsidR="0053673D" w:rsidRDefault="0053673D" w:rsidP="00A97724"/>
    <w:p w:rsidR="0053673D" w:rsidRDefault="0053673D" w:rsidP="00A97724">
      <w:pPr>
        <w:rPr>
          <w:b/>
        </w:rPr>
      </w:pPr>
    </w:p>
    <w:p w:rsidR="0053673D" w:rsidRDefault="0053673D" w:rsidP="00A97724">
      <w:pPr>
        <w:rPr>
          <w:b/>
        </w:rPr>
      </w:pPr>
    </w:p>
    <w:p w:rsidR="00A97724" w:rsidRPr="008514DC" w:rsidRDefault="00A97724" w:rsidP="00A97724">
      <w:pPr>
        <w:rPr>
          <w:b/>
        </w:rPr>
      </w:pPr>
      <w:r w:rsidRPr="008514DC">
        <w:rPr>
          <w:b/>
        </w:rPr>
        <w:lastRenderedPageBreak/>
        <w:t>ESAME FINALE</w:t>
      </w:r>
    </w:p>
    <w:p w:rsidR="008514DC" w:rsidRDefault="006A3AB4" w:rsidP="006A3AB4">
      <w:pPr>
        <w:pStyle w:val="ListParagraph"/>
        <w:numPr>
          <w:ilvl w:val="0"/>
          <w:numId w:val="32"/>
        </w:numPr>
      </w:pPr>
      <w:r w:rsidRPr="006A3AB4">
        <w:t>Il Rappresentante dei Lavoratori per la Sicurezza accede ai luoghi di lavoro in cui si svolgono le lavorazioni</w:t>
      </w:r>
    </w:p>
    <w:p w:rsidR="006A3AB4" w:rsidRDefault="006A3AB4" w:rsidP="006A3AB4">
      <w:pPr>
        <w:pStyle w:val="ListParagraph"/>
        <w:numPr>
          <w:ilvl w:val="0"/>
          <w:numId w:val="32"/>
        </w:numPr>
        <w:spacing w:after="0" w:line="240" w:lineRule="auto"/>
      </w:pPr>
      <w:r w:rsidRPr="006A3AB4">
        <w:t xml:space="preserve">Il servizio di prevenzione e protezione all'interno della azienda o della unità produttiva è organizzato dal Datore di Lavoro </w:t>
      </w:r>
    </w:p>
    <w:p w:rsidR="006A3AB4" w:rsidRPr="006A3AB4" w:rsidRDefault="006A3AB4" w:rsidP="006A3AB4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Il Datore di Lavoro è </w:t>
      </w:r>
      <w:r w:rsidRPr="006A3AB4">
        <w:t>Il soggetto titolare del rapporto di lavoro con il lavoratore, che ha la responsabilità decisionale dell’organizzazione del lavoro, dell’azienda e di spesa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La vigilanza sull'applicazione della legislazione in materia di salute e sicurezza nei luoghi di lavoro è svolta dalla ASL competente per territorio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>
        <w:t>Il Rappresentante dei Lavoratori per la Sicurezza è eletto dai lavoratori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Il personale delle pubbliche amministrazioni, assegnato agli uffici che svolgono attività di vigilanza, non può mai prestare attività di consulenza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Il Personale Ispettivo del Ministero del lavoro può esercitare l'attività di vigilanza sull'applicazione della legislazione in materia di salute e sicurezza nei luoghi di lavoro nelle attività nel settore delle costruzioni edili o di genio civile informando preventivamente l'ASL competente per territorio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Gli addetti e i responsabili del Servizio Prevenzione e Protezione devono essere costituiti con personale interno o esterno all’azienda</w:t>
      </w:r>
    </w:p>
    <w:p w:rsidR="006A3AB4" w:rsidRPr="006A3AB4" w:rsidRDefault="006A3AB4" w:rsidP="006A3AB4">
      <w:pPr>
        <w:pStyle w:val="ListParagraph"/>
        <w:numPr>
          <w:ilvl w:val="0"/>
          <w:numId w:val="32"/>
        </w:numPr>
      </w:pPr>
      <w:r>
        <w:t xml:space="preserve">Il datore di lavoro non può delegare </w:t>
      </w:r>
      <w:r w:rsidRPr="006A3AB4">
        <w:t>La valutazione di tutti i rischi con la conseguente elaborazione del relativo documento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Il Rappresentante dei Lavoratori per la Sicurezza può essere interno o esterno</w:t>
      </w:r>
    </w:p>
    <w:p w:rsidR="006A3AB4" w:rsidRDefault="006A3AB4" w:rsidP="006A3AB4">
      <w:pPr>
        <w:pStyle w:val="ListParagraph"/>
        <w:numPr>
          <w:ilvl w:val="0"/>
          <w:numId w:val="32"/>
        </w:numPr>
      </w:pPr>
      <w:r w:rsidRPr="006A3AB4">
        <w:t>In assenza di dipendenti che, all'interno dell'azienda ovvero dell'unità produttiva, siano in possesso dei requisiti richiesti dal presente decreto per svolgere il ruolo di RSPP, il Datore di Lavoro ricorre a persone o servizi esterni all’azienda</w:t>
      </w:r>
    </w:p>
    <w:p w:rsidR="00C231FB" w:rsidRDefault="00C231FB" w:rsidP="00C231FB">
      <w:pPr>
        <w:pStyle w:val="ListParagraph"/>
        <w:numPr>
          <w:ilvl w:val="0"/>
          <w:numId w:val="32"/>
        </w:numPr>
        <w:spacing w:after="0" w:line="240" w:lineRule="auto"/>
      </w:pPr>
      <w:r w:rsidRPr="00C231FB">
        <w:t>Il Rappresentante dei Lavoratori per la Sicurezza è sempre consultato preventivamente in ordine alla valutazione dei rischi</w:t>
      </w:r>
    </w:p>
    <w:p w:rsidR="00C231FB" w:rsidRPr="00C231FB" w:rsidRDefault="00C231FB" w:rsidP="00C231FB">
      <w:pPr>
        <w:pStyle w:val="ListParagraph"/>
        <w:numPr>
          <w:ilvl w:val="0"/>
          <w:numId w:val="32"/>
        </w:numPr>
        <w:spacing w:after="0" w:line="240" w:lineRule="auto"/>
      </w:pPr>
      <w:r w:rsidRPr="00C231FB">
        <w:t>Il Datore di Lavoro che ricorre a persone o servizi esterni per il ruolo di RSPP non è per questo esonerato dalla propria responsabilità in materia</w:t>
      </w:r>
    </w:p>
    <w:p w:rsidR="00C231FB" w:rsidRPr="00C231FB" w:rsidRDefault="00C231FB" w:rsidP="00C231FB">
      <w:pPr>
        <w:pStyle w:val="ListParagraph"/>
        <w:numPr>
          <w:ilvl w:val="0"/>
          <w:numId w:val="32"/>
        </w:numPr>
        <w:spacing w:after="0" w:line="240" w:lineRule="auto"/>
      </w:pPr>
      <w:r w:rsidRPr="00C231FB">
        <w:t>Gli oneri finanziari delle misure previste dal presente decreto relative alla sicurezza, all'igiene ed alla salute durante il lavoro sono a carico del Datore di Lavoro</w:t>
      </w:r>
    </w:p>
    <w:sectPr w:rsidR="00C231FB" w:rsidRPr="00C231FB" w:rsidSect="00B44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04"/>
    <w:multiLevelType w:val="multilevel"/>
    <w:tmpl w:val="02B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08E1"/>
    <w:multiLevelType w:val="multilevel"/>
    <w:tmpl w:val="828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11A3"/>
    <w:multiLevelType w:val="hybridMultilevel"/>
    <w:tmpl w:val="F74A73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4D8"/>
    <w:multiLevelType w:val="multilevel"/>
    <w:tmpl w:val="6BF4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A3E0C"/>
    <w:multiLevelType w:val="multilevel"/>
    <w:tmpl w:val="40F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617C0"/>
    <w:multiLevelType w:val="hybridMultilevel"/>
    <w:tmpl w:val="6D42E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287"/>
    <w:multiLevelType w:val="multilevel"/>
    <w:tmpl w:val="8F7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C4051"/>
    <w:multiLevelType w:val="multilevel"/>
    <w:tmpl w:val="6A3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B74"/>
    <w:multiLevelType w:val="multilevel"/>
    <w:tmpl w:val="C4D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B2CFD"/>
    <w:multiLevelType w:val="multilevel"/>
    <w:tmpl w:val="60E2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E634A"/>
    <w:multiLevelType w:val="multilevel"/>
    <w:tmpl w:val="AB5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4778F"/>
    <w:multiLevelType w:val="hybridMultilevel"/>
    <w:tmpl w:val="C1C08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397F"/>
    <w:multiLevelType w:val="hybridMultilevel"/>
    <w:tmpl w:val="DACE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1AD4"/>
    <w:multiLevelType w:val="multilevel"/>
    <w:tmpl w:val="FBBC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A9E"/>
    <w:multiLevelType w:val="multilevel"/>
    <w:tmpl w:val="C26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714EF"/>
    <w:multiLevelType w:val="multilevel"/>
    <w:tmpl w:val="A94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06B20"/>
    <w:multiLevelType w:val="multilevel"/>
    <w:tmpl w:val="E47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09FA"/>
    <w:multiLevelType w:val="hybridMultilevel"/>
    <w:tmpl w:val="D2E8B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B0920"/>
    <w:multiLevelType w:val="multilevel"/>
    <w:tmpl w:val="802A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E2AAE"/>
    <w:multiLevelType w:val="multilevel"/>
    <w:tmpl w:val="174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8204F"/>
    <w:multiLevelType w:val="hybridMultilevel"/>
    <w:tmpl w:val="645CA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727"/>
    <w:multiLevelType w:val="multilevel"/>
    <w:tmpl w:val="94C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C5B9C"/>
    <w:multiLevelType w:val="multilevel"/>
    <w:tmpl w:val="51E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16ADF"/>
    <w:multiLevelType w:val="hybridMultilevel"/>
    <w:tmpl w:val="03122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12AC"/>
    <w:multiLevelType w:val="multilevel"/>
    <w:tmpl w:val="0152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F7FA2"/>
    <w:multiLevelType w:val="multilevel"/>
    <w:tmpl w:val="997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25E5A"/>
    <w:multiLevelType w:val="multilevel"/>
    <w:tmpl w:val="CEE8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37624"/>
    <w:multiLevelType w:val="multilevel"/>
    <w:tmpl w:val="117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10067"/>
    <w:multiLevelType w:val="multilevel"/>
    <w:tmpl w:val="450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C210D"/>
    <w:multiLevelType w:val="multilevel"/>
    <w:tmpl w:val="430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026A1"/>
    <w:multiLevelType w:val="multilevel"/>
    <w:tmpl w:val="595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54E3E"/>
    <w:multiLevelType w:val="multilevel"/>
    <w:tmpl w:val="C1A6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3"/>
  </w:num>
  <w:num w:numId="5">
    <w:abstractNumId w:val="2"/>
  </w:num>
  <w:num w:numId="6">
    <w:abstractNumId w:val="24"/>
  </w:num>
  <w:num w:numId="7">
    <w:abstractNumId w:val="26"/>
  </w:num>
  <w:num w:numId="8">
    <w:abstractNumId w:val="16"/>
  </w:num>
  <w:num w:numId="9">
    <w:abstractNumId w:val="13"/>
  </w:num>
  <w:num w:numId="10">
    <w:abstractNumId w:val="6"/>
  </w:num>
  <w:num w:numId="11">
    <w:abstractNumId w:val="0"/>
  </w:num>
  <w:num w:numId="12">
    <w:abstractNumId w:val="19"/>
  </w:num>
  <w:num w:numId="13">
    <w:abstractNumId w:val="29"/>
  </w:num>
  <w:num w:numId="14">
    <w:abstractNumId w:val="15"/>
  </w:num>
  <w:num w:numId="15">
    <w:abstractNumId w:val="3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22"/>
  </w:num>
  <w:num w:numId="21">
    <w:abstractNumId w:val="4"/>
  </w:num>
  <w:num w:numId="22">
    <w:abstractNumId w:val="14"/>
  </w:num>
  <w:num w:numId="23">
    <w:abstractNumId w:val="18"/>
  </w:num>
  <w:num w:numId="24">
    <w:abstractNumId w:val="10"/>
  </w:num>
  <w:num w:numId="25">
    <w:abstractNumId w:val="31"/>
  </w:num>
  <w:num w:numId="26">
    <w:abstractNumId w:val="9"/>
  </w:num>
  <w:num w:numId="27">
    <w:abstractNumId w:val="27"/>
  </w:num>
  <w:num w:numId="28">
    <w:abstractNumId w:val="28"/>
  </w:num>
  <w:num w:numId="29">
    <w:abstractNumId w:val="1"/>
  </w:num>
  <w:num w:numId="30">
    <w:abstractNumId w:val="25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C08B8"/>
    <w:rsid w:val="002C08B8"/>
    <w:rsid w:val="00416AA7"/>
    <w:rsid w:val="0053673D"/>
    <w:rsid w:val="006A3AB4"/>
    <w:rsid w:val="00776539"/>
    <w:rsid w:val="008514DC"/>
    <w:rsid w:val="00A97724"/>
    <w:rsid w:val="00B44CE7"/>
    <w:rsid w:val="00C231FB"/>
    <w:rsid w:val="00CC50D9"/>
    <w:rsid w:val="00D93D46"/>
    <w:rsid w:val="00F4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3</cp:revision>
  <dcterms:created xsi:type="dcterms:W3CDTF">2014-07-04T08:39:00Z</dcterms:created>
  <dcterms:modified xsi:type="dcterms:W3CDTF">2014-07-04T09:18:00Z</dcterms:modified>
</cp:coreProperties>
</file>