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HT SRL</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VIA MOSCOVA 13</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20121  MILANO (MI)</w:t>
      </w:r>
    </w:p>
    <w:p w:rsidR="00CB164B" w:rsidRPr="006A3117" w:rsidRDefault="00CB164B" w:rsidP="00CB164B">
      <w:pPr>
        <w:jc w:val="both"/>
        <w:rPr>
          <w:rFonts w:asciiTheme="minorHAnsi" w:hAnsiTheme="minorHAnsi" w:cstheme="minorHAnsi"/>
          <w:lang w:val="it-IT"/>
        </w:rPr>
      </w:pPr>
    </w:p>
    <w:p w:rsidR="00AE6FA8" w:rsidRPr="00670D6A" w:rsidRDefault="00AE6FA8" w:rsidP="00AE6FA8">
      <w:pPr>
        <w:ind w:left="6480"/>
        <w:jc w:val="both"/>
        <w:rPr>
          <w:rFonts w:asciiTheme="minorHAnsi" w:hAnsiTheme="minorHAnsi"/>
          <w:lang w:val="it-IT"/>
        </w:rPr>
      </w:pPr>
      <w:r w:rsidRPr="00670D6A">
        <w:rPr>
          <w:rFonts w:asciiTheme="minorHAnsi" w:hAnsiTheme="minorHAnsi"/>
          <w:lang w:val="it-IT"/>
        </w:rPr>
        <w:t>Egr. Sig.</w:t>
      </w:r>
    </w:p>
    <w:p w:rsidR="00AE6FA8" w:rsidRPr="00670D6A" w:rsidRDefault="00AE6FA8" w:rsidP="00AE6FA8">
      <w:pPr>
        <w:ind w:left="6480"/>
        <w:jc w:val="both"/>
        <w:rPr>
          <w:rFonts w:asciiTheme="minorHAnsi" w:hAnsiTheme="minorHAnsi"/>
          <w:lang w:val="it-IT"/>
        </w:rPr>
      </w:pPr>
      <w:r>
        <w:rPr>
          <w:rFonts w:asciiTheme="minorHAnsi" w:hAnsiTheme="minorHAnsi"/>
          <w:lang w:val="it-IT"/>
        </w:rPr>
        <w:t>Rosario Armando Viscardi</w:t>
      </w:r>
    </w:p>
    <w:p w:rsidR="00AE6FA8" w:rsidRDefault="00AE6FA8" w:rsidP="00AE6FA8">
      <w:pPr>
        <w:ind w:left="6480"/>
        <w:jc w:val="both"/>
        <w:rPr>
          <w:rFonts w:asciiTheme="minorHAnsi" w:hAnsiTheme="minorHAnsi"/>
          <w:lang w:val="it-IT"/>
        </w:rPr>
      </w:pPr>
      <w:r w:rsidRPr="00B17068">
        <w:rPr>
          <w:rFonts w:asciiTheme="minorHAnsi" w:hAnsiTheme="minorHAnsi"/>
          <w:lang w:val="it-IT"/>
        </w:rPr>
        <w:t xml:space="preserve">Via </w:t>
      </w:r>
      <w:r>
        <w:rPr>
          <w:rFonts w:asciiTheme="minorHAnsi" w:hAnsiTheme="minorHAnsi"/>
          <w:lang w:val="it-IT"/>
        </w:rPr>
        <w:t>Trento, n. 1/B</w:t>
      </w:r>
    </w:p>
    <w:p w:rsidR="00AE6FA8" w:rsidRDefault="00AE6FA8" w:rsidP="00AE6FA8">
      <w:pPr>
        <w:ind w:left="6480"/>
        <w:jc w:val="both"/>
        <w:rPr>
          <w:rFonts w:asciiTheme="minorHAnsi" w:hAnsiTheme="minorHAnsi"/>
          <w:lang w:val="it-IT"/>
        </w:rPr>
      </w:pPr>
      <w:r w:rsidRPr="00B17068">
        <w:rPr>
          <w:rFonts w:asciiTheme="minorHAnsi" w:hAnsiTheme="minorHAnsi"/>
          <w:lang w:val="it-IT"/>
        </w:rPr>
        <w:t>200</w:t>
      </w:r>
      <w:r>
        <w:rPr>
          <w:rFonts w:asciiTheme="minorHAnsi" w:hAnsiTheme="minorHAnsi"/>
          <w:lang w:val="it-IT"/>
        </w:rPr>
        <w:t>60</w:t>
      </w:r>
    </w:p>
    <w:p w:rsidR="00AE6FA8" w:rsidRPr="00670D6A" w:rsidRDefault="00AE6FA8" w:rsidP="00AE6FA8">
      <w:pPr>
        <w:ind w:left="6480"/>
        <w:rPr>
          <w:rFonts w:asciiTheme="minorHAnsi" w:hAnsiTheme="minorHAnsi"/>
          <w:lang w:val="it-IT"/>
        </w:rPr>
      </w:pPr>
      <w:proofErr w:type="spellStart"/>
      <w:r>
        <w:rPr>
          <w:rFonts w:asciiTheme="minorHAnsi" w:hAnsiTheme="minorHAnsi"/>
          <w:lang w:val="it-IT"/>
        </w:rPr>
        <w:t>Cassina</w:t>
      </w:r>
      <w:proofErr w:type="spellEnd"/>
      <w:r>
        <w:rPr>
          <w:rFonts w:asciiTheme="minorHAnsi" w:hAnsiTheme="minorHAnsi"/>
          <w:lang w:val="it-IT"/>
        </w:rPr>
        <w:t xml:space="preserve"> de’ Pecchi</w:t>
      </w:r>
      <w:r w:rsidRPr="00B17068">
        <w:rPr>
          <w:rFonts w:asciiTheme="minorHAnsi" w:hAnsiTheme="minorHAnsi"/>
          <w:lang w:val="it-IT"/>
        </w:rPr>
        <w:t xml:space="preserve"> (</w:t>
      </w:r>
      <w:proofErr w:type="spellStart"/>
      <w:r w:rsidRPr="00B17068">
        <w:rPr>
          <w:rFonts w:asciiTheme="minorHAnsi" w:hAnsiTheme="minorHAnsi"/>
          <w:lang w:val="it-IT"/>
        </w:rPr>
        <w:t>MI</w:t>
      </w:r>
      <w:proofErr w:type="spellEnd"/>
      <w:r w:rsidRPr="00B17068">
        <w:rPr>
          <w:rFonts w:asciiTheme="minorHAnsi" w:hAnsiTheme="minorHAnsi"/>
          <w:lang w:val="it-IT"/>
        </w:rPr>
        <w:t>)</w:t>
      </w:r>
      <w:r w:rsidRPr="00B17068">
        <w:rPr>
          <w:rFonts w:asciiTheme="minorHAnsi" w:hAnsiTheme="minorHAnsi"/>
          <w:lang w:val="it-IT"/>
        </w:rPr>
        <w:br/>
      </w:r>
    </w:p>
    <w:p w:rsidR="00CB164B" w:rsidRPr="006A3117" w:rsidRDefault="00CB164B" w:rsidP="00AE6FA8">
      <w:pPr>
        <w:jc w:val="both"/>
        <w:rPr>
          <w:rFonts w:asciiTheme="minorHAnsi" w:hAnsiTheme="minorHAnsi" w:cstheme="minorHAnsi"/>
          <w:lang w:val="it-IT"/>
        </w:rPr>
      </w:pPr>
    </w:p>
    <w:p w:rsidR="00CB164B" w:rsidRPr="006A3117" w:rsidRDefault="006A3117" w:rsidP="00CB164B">
      <w:pPr>
        <w:jc w:val="both"/>
        <w:rPr>
          <w:rFonts w:asciiTheme="minorHAnsi" w:hAnsiTheme="minorHAnsi" w:cstheme="minorHAnsi"/>
          <w:lang w:val="it-IT"/>
        </w:rPr>
      </w:pPr>
      <w:r w:rsidRPr="006A3117">
        <w:rPr>
          <w:rFonts w:asciiTheme="minorHAnsi" w:hAnsiTheme="minorHAnsi" w:cstheme="minorHAnsi"/>
          <w:lang w:val="it-IT"/>
        </w:rPr>
        <w:t>M</w:t>
      </w:r>
      <w:r w:rsidR="00CB164B" w:rsidRPr="006A3117">
        <w:rPr>
          <w:rFonts w:asciiTheme="minorHAnsi" w:hAnsiTheme="minorHAnsi" w:cstheme="minorHAnsi"/>
          <w:lang w:val="it-IT"/>
        </w:rPr>
        <w:t xml:space="preserve">ILANO,  </w:t>
      </w:r>
      <w:r w:rsidR="00AE6FA8">
        <w:rPr>
          <w:rFonts w:asciiTheme="minorHAnsi" w:hAnsiTheme="minorHAnsi" w:cstheme="minorHAnsi"/>
          <w:lang w:val="it-IT"/>
        </w:rPr>
        <w:t>1</w:t>
      </w:r>
      <w:r w:rsidR="007328A9">
        <w:rPr>
          <w:rFonts w:asciiTheme="minorHAnsi" w:hAnsiTheme="minorHAnsi" w:cstheme="minorHAnsi"/>
          <w:lang w:val="it-IT"/>
        </w:rPr>
        <w:t>4</w:t>
      </w:r>
      <w:r w:rsidR="00AE6FA8">
        <w:rPr>
          <w:rFonts w:asciiTheme="minorHAnsi" w:hAnsiTheme="minorHAnsi" w:cstheme="minorHAnsi"/>
          <w:lang w:val="it-IT"/>
        </w:rPr>
        <w:t xml:space="preserve"> gennaio</w:t>
      </w:r>
      <w:r w:rsidR="00DE6035">
        <w:rPr>
          <w:rFonts w:asciiTheme="minorHAnsi" w:hAnsiTheme="minorHAnsi" w:cstheme="minorHAnsi"/>
          <w:lang w:val="it-IT"/>
        </w:rPr>
        <w:t xml:space="preserve"> 201</w:t>
      </w:r>
      <w:r w:rsidR="00AE6FA8">
        <w:rPr>
          <w:rFonts w:asciiTheme="minorHAnsi" w:hAnsiTheme="minorHAnsi" w:cstheme="minorHAnsi"/>
          <w:lang w:val="it-IT"/>
        </w:rPr>
        <w:t>5</w:t>
      </w:r>
    </w:p>
    <w:p w:rsidR="00CB164B" w:rsidRPr="006A3117" w:rsidRDefault="00CB164B" w:rsidP="00CB164B">
      <w:pPr>
        <w:jc w:val="both"/>
        <w:rPr>
          <w:rFonts w:asciiTheme="minorHAnsi" w:hAnsiTheme="minorHAnsi" w:cstheme="minorHAnsi"/>
          <w:lang w:val="it-IT"/>
        </w:rPr>
      </w:pPr>
    </w:p>
    <w:p w:rsidR="00CB164B"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OGGETTO: </w:t>
      </w:r>
      <w:r w:rsidR="00997769">
        <w:rPr>
          <w:rFonts w:asciiTheme="minorHAnsi" w:hAnsiTheme="minorHAnsi" w:cstheme="minorHAnsi"/>
          <w:lang w:val="it-IT"/>
        </w:rPr>
        <w:t>Lettera</w:t>
      </w:r>
      <w:r w:rsidR="006C3C3F">
        <w:rPr>
          <w:rFonts w:asciiTheme="minorHAnsi" w:hAnsiTheme="minorHAnsi" w:cstheme="minorHAnsi"/>
          <w:lang w:val="it-IT"/>
        </w:rPr>
        <w:t xml:space="preserve"> di assunzione</w:t>
      </w:r>
      <w:r w:rsidR="001053FF">
        <w:rPr>
          <w:rFonts w:asciiTheme="minorHAnsi" w:hAnsiTheme="minorHAnsi" w:cstheme="minorHAnsi"/>
          <w:lang w:val="it-IT"/>
        </w:rPr>
        <w:t xml:space="preserve"> </w:t>
      </w:r>
      <w:r w:rsidR="00AE6FA8">
        <w:rPr>
          <w:rFonts w:asciiTheme="minorHAnsi" w:hAnsiTheme="minorHAnsi" w:cstheme="minorHAnsi"/>
          <w:lang w:val="it-IT"/>
        </w:rPr>
        <w:t xml:space="preserve">a tempo </w:t>
      </w:r>
      <w:r w:rsidR="00BD34FA">
        <w:rPr>
          <w:rFonts w:asciiTheme="minorHAnsi" w:hAnsiTheme="minorHAnsi" w:cstheme="minorHAnsi"/>
          <w:lang w:val="it-IT"/>
        </w:rPr>
        <w:t xml:space="preserve">determinato </w:t>
      </w:r>
    </w:p>
    <w:p w:rsidR="00EE3F24" w:rsidRPr="006A3117" w:rsidRDefault="00EE3F24" w:rsidP="00CB164B">
      <w:pPr>
        <w:jc w:val="both"/>
        <w:rPr>
          <w:rFonts w:asciiTheme="minorHAnsi" w:hAnsiTheme="minorHAnsi" w:cstheme="minorHAnsi"/>
          <w:lang w:val="it-IT"/>
        </w:rPr>
      </w:pPr>
    </w:p>
    <w:p w:rsidR="005E096F" w:rsidRPr="005D0D3C" w:rsidRDefault="00997769" w:rsidP="00997769">
      <w:pPr>
        <w:jc w:val="both"/>
        <w:rPr>
          <w:rFonts w:asciiTheme="minorHAnsi" w:hAnsiTheme="minorHAnsi" w:cstheme="minorHAnsi"/>
          <w:lang w:val="it-IT"/>
        </w:rPr>
      </w:pPr>
      <w:r>
        <w:rPr>
          <w:rFonts w:asciiTheme="minorHAnsi" w:hAnsiTheme="minorHAnsi" w:cstheme="minorHAnsi"/>
          <w:lang w:val="it-IT"/>
        </w:rPr>
        <w:t>Facendo seguito alle intese intercorse a</w:t>
      </w:r>
      <w:r w:rsidR="005E096F" w:rsidRPr="00F00D80">
        <w:rPr>
          <w:rFonts w:asciiTheme="minorHAnsi" w:hAnsiTheme="minorHAnsi" w:cstheme="minorHAnsi"/>
          <w:lang w:val="it-IT"/>
        </w:rPr>
        <w:t xml:space="preserve">bbiamo il piacere di comunicarLe </w:t>
      </w:r>
      <w:r>
        <w:rPr>
          <w:rFonts w:asciiTheme="minorHAnsi" w:hAnsiTheme="minorHAnsi" w:cstheme="minorHAnsi"/>
          <w:lang w:val="it-IT"/>
        </w:rPr>
        <w:t xml:space="preserve">che è stata disposta </w:t>
      </w:r>
      <w:r w:rsidR="005E096F" w:rsidRPr="00F00D80">
        <w:rPr>
          <w:rFonts w:asciiTheme="minorHAnsi" w:hAnsiTheme="minorHAnsi" w:cstheme="minorHAnsi"/>
          <w:lang w:val="it-IT"/>
        </w:rPr>
        <w:t xml:space="preserve">la </w:t>
      </w:r>
      <w:r>
        <w:rPr>
          <w:rFonts w:asciiTheme="minorHAnsi" w:hAnsiTheme="minorHAnsi" w:cstheme="minorHAnsi"/>
          <w:lang w:val="it-IT"/>
        </w:rPr>
        <w:t>Sua assunzione alle dipendenze di questa Società, alle seguenti condizioni.</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Articolo 1 – DECORRENZA - DURATA DEL CONTRATTO- QUALIFICA – MANSIONI  </w:t>
      </w:r>
    </w:p>
    <w:p w:rsidR="005E096F" w:rsidRPr="006A3117" w:rsidRDefault="005E096F" w:rsidP="005E096F">
      <w:pPr>
        <w:tabs>
          <w:tab w:val="left" w:pos="1773"/>
        </w:tabs>
        <w:jc w:val="both"/>
        <w:rPr>
          <w:rFonts w:asciiTheme="minorHAnsi" w:hAnsiTheme="minorHAnsi" w:cstheme="minorHAnsi"/>
          <w:lang w:val="it-IT"/>
        </w:rPr>
      </w:pPr>
      <w:r w:rsidRPr="006A3117">
        <w:rPr>
          <w:rFonts w:asciiTheme="minorHAnsi" w:hAnsiTheme="minorHAnsi" w:cstheme="minorHAnsi"/>
          <w:lang w:val="it-IT"/>
        </w:rPr>
        <w:tab/>
      </w:r>
    </w:p>
    <w:p w:rsidR="006E39B7" w:rsidRPr="006A3117" w:rsidRDefault="00AE6FA8" w:rsidP="006E39B7">
      <w:pPr>
        <w:jc w:val="both"/>
        <w:rPr>
          <w:rFonts w:asciiTheme="minorHAnsi" w:hAnsiTheme="minorHAnsi" w:cstheme="minorHAnsi"/>
          <w:lang w:val="it-IT"/>
        </w:rPr>
      </w:pPr>
      <w:r>
        <w:rPr>
          <w:rFonts w:asciiTheme="minorHAnsi" w:hAnsiTheme="minorHAnsi" w:cstheme="minorHAnsi"/>
          <w:lang w:val="it-IT"/>
        </w:rPr>
        <w:t xml:space="preserve">1.1 Lei sarà assunto a tempo </w:t>
      </w:r>
      <w:r w:rsidR="005E096F" w:rsidRPr="006A3117">
        <w:rPr>
          <w:rFonts w:asciiTheme="minorHAnsi" w:hAnsiTheme="minorHAnsi" w:cstheme="minorHAnsi"/>
          <w:lang w:val="it-IT"/>
        </w:rPr>
        <w:t xml:space="preserve">determinato dalla nostra società con </w:t>
      </w:r>
      <w:r w:rsidR="005E096F" w:rsidRPr="00DC0273">
        <w:rPr>
          <w:rFonts w:asciiTheme="minorHAnsi" w:hAnsiTheme="minorHAnsi" w:cstheme="minorHAnsi"/>
          <w:lang w:val="it-IT"/>
        </w:rPr>
        <w:t xml:space="preserve">decorrenza </w:t>
      </w:r>
      <w:r w:rsidR="006E39B7">
        <w:rPr>
          <w:rFonts w:asciiTheme="minorHAnsi" w:hAnsiTheme="minorHAnsi" w:cstheme="minorHAnsi"/>
          <w:lang w:val="it-IT"/>
        </w:rPr>
        <w:t xml:space="preserve">dal </w:t>
      </w:r>
      <w:r>
        <w:rPr>
          <w:rFonts w:asciiTheme="minorHAnsi" w:hAnsiTheme="minorHAnsi" w:cstheme="minorHAnsi"/>
          <w:lang w:val="it-IT"/>
        </w:rPr>
        <w:t>19</w:t>
      </w:r>
      <w:r w:rsidR="00DC0273" w:rsidRPr="00DC0273">
        <w:rPr>
          <w:rFonts w:asciiTheme="minorHAnsi" w:hAnsiTheme="minorHAnsi" w:cstheme="minorHAnsi"/>
          <w:lang w:val="it-IT"/>
        </w:rPr>
        <w:t>/0</w:t>
      </w:r>
      <w:r>
        <w:rPr>
          <w:rFonts w:asciiTheme="minorHAnsi" w:hAnsiTheme="minorHAnsi" w:cstheme="minorHAnsi"/>
          <w:lang w:val="it-IT"/>
        </w:rPr>
        <w:t>1</w:t>
      </w:r>
      <w:r w:rsidR="00DC0273" w:rsidRPr="00DC0273">
        <w:rPr>
          <w:rFonts w:asciiTheme="minorHAnsi" w:hAnsiTheme="minorHAnsi" w:cstheme="minorHAnsi"/>
          <w:lang w:val="it-IT"/>
        </w:rPr>
        <w:t>/201</w:t>
      </w:r>
      <w:r>
        <w:rPr>
          <w:rFonts w:asciiTheme="minorHAnsi" w:hAnsiTheme="minorHAnsi" w:cstheme="minorHAnsi"/>
          <w:lang w:val="it-IT"/>
        </w:rPr>
        <w:t>5</w:t>
      </w:r>
      <w:r w:rsidR="006E39B7">
        <w:rPr>
          <w:rFonts w:asciiTheme="minorHAnsi" w:hAnsiTheme="minorHAnsi" w:cstheme="minorHAnsi"/>
          <w:lang w:val="it-IT"/>
        </w:rPr>
        <w:t xml:space="preserve"> e termine finale al 18/01/2016. </w:t>
      </w:r>
    </w:p>
    <w:p w:rsidR="005E096F" w:rsidRPr="006A3117" w:rsidRDefault="005E096F" w:rsidP="005E096F">
      <w:pPr>
        <w:jc w:val="both"/>
        <w:rPr>
          <w:rFonts w:asciiTheme="minorHAnsi" w:hAnsiTheme="minorHAnsi" w:cstheme="minorHAnsi"/>
          <w:lang w:val="it-IT"/>
        </w:rPr>
      </w:pPr>
    </w:p>
    <w:p w:rsidR="005E096F"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1.2 Lei verrà assunto con la qualifica </w:t>
      </w:r>
      <w:r w:rsidRPr="006437B6">
        <w:rPr>
          <w:rFonts w:asciiTheme="minorHAnsi" w:hAnsiTheme="minorHAnsi" w:cstheme="minorHAnsi"/>
          <w:lang w:val="it-IT"/>
        </w:rPr>
        <w:t xml:space="preserve">di Impiegato di </w:t>
      </w:r>
      <w:r w:rsidR="00AE6FA8">
        <w:rPr>
          <w:rFonts w:asciiTheme="minorHAnsi" w:hAnsiTheme="minorHAnsi" w:cstheme="minorHAnsi"/>
          <w:lang w:val="it-IT"/>
        </w:rPr>
        <w:t>2</w:t>
      </w:r>
      <w:r w:rsidR="00D85BC7">
        <w:rPr>
          <w:rFonts w:asciiTheme="minorHAnsi" w:hAnsiTheme="minorHAnsi" w:cstheme="minorHAnsi"/>
          <w:lang w:val="it-IT"/>
        </w:rPr>
        <w:t>°</w:t>
      </w:r>
      <w:r w:rsidRPr="006437B6">
        <w:rPr>
          <w:rFonts w:asciiTheme="minorHAnsi" w:hAnsiTheme="minorHAnsi" w:cstheme="minorHAnsi"/>
          <w:lang w:val="it-IT"/>
        </w:rPr>
        <w:t xml:space="preserve"> Livello secondo</w:t>
      </w:r>
      <w:r w:rsidRPr="006A3117">
        <w:rPr>
          <w:rFonts w:asciiTheme="minorHAnsi" w:hAnsiTheme="minorHAnsi" w:cstheme="minorHAnsi"/>
          <w:lang w:val="it-IT"/>
        </w:rPr>
        <w:t xml:space="preserve"> la classificazione del CCNL del settore Terziario Confcommercio.</w:t>
      </w:r>
    </w:p>
    <w:p w:rsidR="005E096F" w:rsidRPr="006A3117" w:rsidRDefault="005E096F" w:rsidP="005E096F">
      <w:pPr>
        <w:jc w:val="both"/>
        <w:rPr>
          <w:rFonts w:asciiTheme="minorHAnsi" w:hAnsiTheme="minorHAnsi" w:cstheme="minorHAnsi"/>
          <w:lang w:val="it-IT"/>
        </w:rPr>
      </w:pPr>
    </w:p>
    <w:p w:rsidR="00DE6035" w:rsidRPr="00DE6035" w:rsidRDefault="005E096F" w:rsidP="00DE6035">
      <w:pPr>
        <w:jc w:val="both"/>
        <w:rPr>
          <w:rFonts w:asciiTheme="minorHAnsi" w:hAnsiTheme="minorHAnsi" w:cstheme="minorHAnsi"/>
          <w:lang w:val="it-IT"/>
        </w:rPr>
      </w:pPr>
      <w:r w:rsidRPr="006A3117">
        <w:rPr>
          <w:rFonts w:asciiTheme="minorHAnsi" w:hAnsiTheme="minorHAnsi" w:cstheme="minorHAnsi"/>
          <w:lang w:val="it-IT"/>
        </w:rPr>
        <w:t xml:space="preserve">1.3 Le mansioni a cui sarà adibito nel corso del rapporto di lavoro saranno quelle di </w:t>
      </w:r>
      <w:proofErr w:type="spellStart"/>
      <w:r w:rsidR="00AE6FA8">
        <w:rPr>
          <w:rFonts w:asciiTheme="minorHAnsi" w:hAnsiTheme="minorHAnsi" w:cstheme="minorHAnsi"/>
          <w:lang w:val="it-IT"/>
        </w:rPr>
        <w:t>Technical</w:t>
      </w:r>
      <w:proofErr w:type="spellEnd"/>
      <w:r w:rsidR="00AE6FA8">
        <w:rPr>
          <w:rFonts w:asciiTheme="minorHAnsi" w:hAnsiTheme="minorHAnsi" w:cstheme="minorHAnsi"/>
          <w:lang w:val="it-IT"/>
        </w:rPr>
        <w:t xml:space="preserve"> </w:t>
      </w:r>
      <w:proofErr w:type="spellStart"/>
      <w:r w:rsidR="00AE6FA8">
        <w:rPr>
          <w:rFonts w:asciiTheme="minorHAnsi" w:hAnsiTheme="minorHAnsi" w:cstheme="minorHAnsi"/>
          <w:lang w:val="it-IT"/>
        </w:rPr>
        <w:t>Writer</w:t>
      </w:r>
      <w:proofErr w:type="spellEnd"/>
      <w:r w:rsidR="00AE6FA8">
        <w:rPr>
          <w:rFonts w:asciiTheme="minorHAnsi" w:hAnsiTheme="minorHAnsi" w:cstheme="minorHAnsi"/>
          <w:lang w:val="it-IT"/>
        </w:rPr>
        <w:t>.</w:t>
      </w:r>
    </w:p>
    <w:p w:rsidR="00B358E5" w:rsidRPr="006A3117" w:rsidRDefault="005E096F" w:rsidP="005E096F">
      <w:pPr>
        <w:jc w:val="both"/>
        <w:rPr>
          <w:rFonts w:asciiTheme="minorHAnsi" w:hAnsiTheme="minorHAnsi" w:cstheme="minorHAnsi"/>
          <w:lang w:val="it-IT"/>
        </w:rPr>
      </w:pPr>
      <w:r w:rsidRPr="006A3117">
        <w:rPr>
          <w:rFonts w:asciiTheme="minorHAnsi" w:hAnsiTheme="minorHAnsi" w:cstheme="minorHAnsi"/>
          <w:lang w:val="it-IT"/>
        </w:rPr>
        <w:t>Nell’ambito di tali mansioni, a puro titolo esemplificativo e non esaustivo, Lei dovrà svolgere:</w:t>
      </w:r>
    </w:p>
    <w:p w:rsidR="00D01618" w:rsidRPr="00D01618" w:rsidRDefault="00D01618" w:rsidP="00D01618">
      <w:pPr>
        <w:spacing w:before="100" w:beforeAutospacing="1" w:after="100" w:afterAutospacing="1"/>
        <w:ind w:left="708"/>
        <w:jc w:val="both"/>
        <w:rPr>
          <w:lang w:val="it-IT"/>
        </w:rPr>
      </w:pPr>
      <w:r w:rsidRPr="00D01618">
        <w:rPr>
          <w:rFonts w:asciiTheme="minorHAnsi" w:hAnsiTheme="minorHAnsi" w:cstheme="minorHAnsi"/>
          <w:lang w:val="it-IT"/>
        </w:rPr>
        <w:t xml:space="preserve">- Attività di scrittura e manutenzione della documentazione interna ed esterna, redazione della </w:t>
      </w:r>
      <w:proofErr w:type="spellStart"/>
      <w:r w:rsidRPr="00D01618">
        <w:rPr>
          <w:rFonts w:asciiTheme="minorHAnsi" w:hAnsiTheme="minorHAnsi" w:cstheme="minorHAnsi"/>
          <w:lang w:val="it-IT"/>
        </w:rPr>
        <w:t>knowledge</w:t>
      </w:r>
      <w:proofErr w:type="spellEnd"/>
      <w:r w:rsidRPr="00D01618">
        <w:rPr>
          <w:rFonts w:asciiTheme="minorHAnsi" w:hAnsiTheme="minorHAnsi" w:cstheme="minorHAnsi"/>
          <w:lang w:val="it-IT"/>
        </w:rPr>
        <w:t xml:space="preserve"> base interna ed esterna e supporto alla definizione di ogni altro materiale tecnico e di marketing come da direzioni aziendali.</w:t>
      </w:r>
    </w:p>
    <w:p w:rsidR="005E096F" w:rsidRPr="001053FF" w:rsidRDefault="005E096F" w:rsidP="005E096F">
      <w:pPr>
        <w:jc w:val="both"/>
        <w:rPr>
          <w:rFonts w:asciiTheme="minorHAnsi" w:hAnsiTheme="minorHAnsi" w:cstheme="minorHAnsi"/>
          <w:lang w:val="it-IT"/>
        </w:rPr>
      </w:pPr>
      <w:r w:rsidRPr="006A3117">
        <w:rPr>
          <w:rFonts w:asciiTheme="minorHAnsi" w:hAnsiTheme="minorHAnsi" w:cstheme="minorHAnsi"/>
          <w:lang w:val="it-IT"/>
        </w:rPr>
        <w:t xml:space="preserve">Il datore di lavoro si riserva la facoltà di modificare le mansioni a Lei attribuite nei limiti consentiti </w:t>
      </w:r>
      <w:r w:rsidRPr="001053FF">
        <w:rPr>
          <w:rFonts w:asciiTheme="minorHAnsi" w:hAnsiTheme="minorHAnsi" w:cstheme="minorHAnsi"/>
          <w:lang w:val="it-IT"/>
        </w:rPr>
        <w:t>dall’articolo 13 della legge 300/70 e dalla disciplina contrattuale in materia.</w:t>
      </w:r>
    </w:p>
    <w:p w:rsidR="00CB164B" w:rsidRPr="001053FF"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1053FF">
        <w:rPr>
          <w:rFonts w:asciiTheme="minorHAnsi" w:hAnsiTheme="minorHAnsi" w:cstheme="minorHAnsi"/>
          <w:lang w:val="it-IT"/>
        </w:rPr>
        <w:t>1.4  Le precisiamo che, in relazione all’incarico a Lei affidato, ai sensi dell'art. 17 comma 5 lett. a) del D.Lgs. 66/2003, la Sua retribuzione mensile deve intendersi comprensiva di ogni e qualsiasi corrispettivo anche per eventuali</w:t>
      </w:r>
      <w:r w:rsidRPr="006A3117">
        <w:rPr>
          <w:rFonts w:asciiTheme="minorHAnsi" w:hAnsiTheme="minorHAnsi" w:cstheme="minorHAnsi"/>
          <w:lang w:val="it-IT"/>
        </w:rPr>
        <w:t xml:space="preserve"> prestazioni straordinarie. </w:t>
      </w:r>
    </w:p>
    <w:p w:rsidR="00CB164B" w:rsidRDefault="00CB164B" w:rsidP="00CB164B">
      <w:pPr>
        <w:jc w:val="both"/>
        <w:rPr>
          <w:rFonts w:asciiTheme="minorHAnsi" w:hAnsiTheme="minorHAnsi" w:cstheme="minorHAnsi"/>
          <w:lang w:val="it-IT"/>
        </w:rPr>
      </w:pPr>
    </w:p>
    <w:p w:rsidR="00291DCF" w:rsidRDefault="00291DCF" w:rsidP="00CB164B">
      <w:pPr>
        <w:jc w:val="both"/>
        <w:rPr>
          <w:rFonts w:asciiTheme="minorHAnsi" w:hAnsiTheme="minorHAnsi" w:cstheme="minorHAnsi"/>
          <w:lang w:val="it-IT"/>
        </w:rPr>
      </w:pPr>
      <w:r>
        <w:rPr>
          <w:rFonts w:asciiTheme="minorHAnsi" w:hAnsiTheme="minorHAnsi" w:cstheme="minorHAnsi"/>
          <w:lang w:val="it-IT"/>
        </w:rPr>
        <w:t xml:space="preserve">1.5 L’assunzione tuttavia non avrà effetto definitivo che alla fine del periodo di prova che avrà durata pari a </w:t>
      </w:r>
      <w:r w:rsidR="00AE6FA8">
        <w:rPr>
          <w:rFonts w:asciiTheme="minorHAnsi" w:hAnsiTheme="minorHAnsi" w:cstheme="minorHAnsi"/>
          <w:lang w:val="it-IT"/>
        </w:rPr>
        <w:t>2</w:t>
      </w:r>
      <w:r>
        <w:rPr>
          <w:rFonts w:asciiTheme="minorHAnsi" w:hAnsiTheme="minorHAnsi" w:cstheme="minorHAnsi"/>
          <w:lang w:val="it-IT"/>
        </w:rPr>
        <w:t xml:space="preserve"> mesi. Durante tale periodo ciascuna delle parti sarà libera di recedere dal contratto senza </w:t>
      </w:r>
      <w:r>
        <w:rPr>
          <w:rFonts w:asciiTheme="minorHAnsi" w:hAnsiTheme="minorHAnsi" w:cstheme="minorHAnsi"/>
          <w:lang w:val="it-IT"/>
        </w:rPr>
        <w:lastRenderedPageBreak/>
        <w:t xml:space="preserve">alcun obbligo di preavviso. L’insorgere di eventuali eventi sospensivi della prova, quali la malattia, l’infortunio, la gravidanza, i permessi, lo scipero, il godimento delle ferie annuali, avrà l’effetto di prolungare l’anzidetto termine. </w:t>
      </w:r>
      <w:bookmarkStart w:id="0" w:name="_GoBack"/>
      <w:bookmarkEnd w:id="0"/>
    </w:p>
    <w:p w:rsidR="00291DCF" w:rsidRPr="006A3117" w:rsidRDefault="00291DCF"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2 – LUOGO </w:t>
      </w:r>
      <w:r w:rsidR="00EE3F24">
        <w:rPr>
          <w:rFonts w:asciiTheme="minorHAnsi" w:hAnsiTheme="minorHAnsi" w:cstheme="minorHAnsi"/>
          <w:lang w:val="it-IT"/>
        </w:rPr>
        <w:t xml:space="preserve">E ORARIO </w:t>
      </w:r>
      <w:r w:rsidRPr="006A3117">
        <w:rPr>
          <w:rFonts w:asciiTheme="minorHAnsi" w:hAnsiTheme="minorHAnsi" w:cstheme="minorHAnsi"/>
          <w:lang w:val="it-IT"/>
        </w:rPr>
        <w:t xml:space="preserve">DI LAVORO - </w:t>
      </w:r>
    </w:p>
    <w:p w:rsidR="00CB164B" w:rsidRPr="00D01618" w:rsidRDefault="00CB164B" w:rsidP="00CB164B">
      <w:pPr>
        <w:jc w:val="both"/>
        <w:rPr>
          <w:rFonts w:asciiTheme="minorHAnsi" w:hAnsiTheme="minorHAnsi" w:cstheme="minorHAnsi"/>
          <w:lang w:val="it-IT"/>
        </w:rPr>
      </w:pPr>
      <w:r w:rsidRPr="00D01618">
        <w:rPr>
          <w:rFonts w:asciiTheme="minorHAnsi" w:hAnsiTheme="minorHAnsi" w:cstheme="minorHAnsi"/>
          <w:lang w:val="it-IT"/>
        </w:rPr>
        <w:t>2.1 Lei svolgerà le Sue mansioni presso la sede della società in MILANO</w:t>
      </w:r>
      <w:r w:rsidR="00DB0B02" w:rsidRPr="00D01618">
        <w:rPr>
          <w:rFonts w:asciiTheme="minorHAnsi" w:hAnsiTheme="minorHAnsi" w:cstheme="minorHAnsi"/>
          <w:lang w:val="it-IT"/>
        </w:rPr>
        <w:t xml:space="preserve">, nonchè presso i clienti della società presenti sul territorio nazionale ed internazionale. </w:t>
      </w:r>
    </w:p>
    <w:p w:rsidR="00CB164B" w:rsidRPr="00D01618" w:rsidRDefault="00CB164B" w:rsidP="00CB164B">
      <w:pPr>
        <w:jc w:val="both"/>
        <w:rPr>
          <w:rFonts w:asciiTheme="minorHAnsi" w:hAnsiTheme="minorHAnsi" w:cstheme="minorHAnsi"/>
          <w:lang w:val="it-IT"/>
        </w:rPr>
      </w:pPr>
    </w:p>
    <w:p w:rsidR="00CB164B" w:rsidRDefault="00CB164B" w:rsidP="00CB164B">
      <w:pPr>
        <w:jc w:val="both"/>
        <w:rPr>
          <w:rFonts w:asciiTheme="minorHAnsi" w:hAnsiTheme="minorHAnsi" w:cstheme="minorHAnsi"/>
          <w:lang w:val="it-IT"/>
        </w:rPr>
      </w:pPr>
      <w:r w:rsidRPr="00D01618">
        <w:rPr>
          <w:rFonts w:asciiTheme="minorHAnsi" w:hAnsiTheme="minorHAnsi" w:cstheme="minorHAnsi"/>
          <w:lang w:val="it-IT"/>
        </w:rPr>
        <w:t>2.2 Al riguardo, con la sottoscrizione della presente lettera, Lei dichiara sin d’ora di essere disponibile alle  frequenti trasferte</w:t>
      </w:r>
      <w:r w:rsidR="00DB0B02" w:rsidRPr="00D01618">
        <w:rPr>
          <w:rFonts w:asciiTheme="minorHAnsi" w:hAnsiTheme="minorHAnsi" w:cstheme="minorHAnsi"/>
          <w:lang w:val="it-IT"/>
        </w:rPr>
        <w:t>, nonchè a futuri eventuali trasferimenti o distacchi che la nostra società dovesse disporre</w:t>
      </w:r>
      <w:r w:rsidRPr="00D01618">
        <w:rPr>
          <w:rFonts w:asciiTheme="minorHAnsi" w:hAnsiTheme="minorHAnsi" w:cstheme="minorHAnsi"/>
          <w:lang w:val="it-IT"/>
        </w:rPr>
        <w:t>.</w:t>
      </w:r>
    </w:p>
    <w:p w:rsidR="00EE3F24" w:rsidRDefault="00EE3F24" w:rsidP="00CB164B">
      <w:pPr>
        <w:jc w:val="both"/>
        <w:rPr>
          <w:rFonts w:asciiTheme="minorHAnsi" w:hAnsiTheme="minorHAnsi" w:cstheme="minorHAnsi"/>
          <w:lang w:val="it-IT"/>
        </w:rPr>
      </w:pPr>
    </w:p>
    <w:p w:rsidR="00EE3F24" w:rsidRPr="00EE3F24" w:rsidRDefault="00EE3F24" w:rsidP="00CB164B">
      <w:pPr>
        <w:jc w:val="both"/>
        <w:rPr>
          <w:rFonts w:asciiTheme="minorHAnsi" w:hAnsiTheme="minorHAnsi" w:cstheme="minorHAnsi"/>
          <w:lang w:val="it-IT"/>
        </w:rPr>
      </w:pPr>
      <w:r>
        <w:rPr>
          <w:rFonts w:asciiTheme="minorHAnsi" w:hAnsiTheme="minorHAnsi" w:cstheme="minorHAnsi"/>
          <w:lang w:val="it-IT"/>
        </w:rPr>
        <w:t xml:space="preserve">2.3 </w:t>
      </w:r>
      <w:r w:rsidRPr="00EE3F24">
        <w:rPr>
          <w:rFonts w:asciiTheme="minorHAnsi" w:hAnsiTheme="minorHAnsi" w:cstheme="minorHAnsi"/>
          <w:lang w:val="it-IT"/>
        </w:rPr>
        <w:t>L’orario di lavoro normale sarà di 40 ore settimanali, così suddivise: 8 ore distribuite dal lunedì al venerdì.</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3 – DILIGENZA - ESCLUSIVA – RISERVATEZZA E FEDELTA’ </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3.1 Lei si impegna a prestare la Sua attività lavorativa con il massimo impegno, la massima regolarità, diligenza e correttezza professionale, nel rispetto delle direttive impartite dai superiori, delle prescrizioni generali contenute nei regolamenti e policy aziendali, nelle circolari e disposizioni di servizio, nell’ottica del raggiungimento degli obiettivi produttivi e di sviluppo dell’azienda.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3.2 Fermo restando l’obbligo di fedeltà previsto dall’art. 2105 c.c. Lei, sottoscrivendo la presente lettera, si obbliga altresì a prestare la sua attività professionale esclusivamente in favore delle scrivente società e a non esercitare alcuna attività ulteriore per conto proprio o di terzi.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3.3 Ai sensi dell’art. 2106 c.c. Ella si impegna – anche dopo la cessazione del rapporto di lavoro – a non divulgare, comunicare, utilizzare direttamente o indirettamente informazioni di qualsiasi tipo di cui verrà a conoscenza nell’esercizio delle Sue mansioni.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4 – PROPRIETA’ INTELLETTUALE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4.1. Nel caso in cui nell’esecuzione dell’attività oggetto del presente contratto Lei produca risultati brevettabili, il diritto a depositare le relative domande di brevetto spetterà alla nostra società, fermo restando il suo diritto ad essere nominato inventore. Con il termine “risultato brevettabile” si intende qualsiasi invenzione, idea, scoperta, metodo, creazione intellettuale, informazione, codice o tecnologia realizzati, concepiti, attuati, sviluppati, o ridotti in pratica nell’ambito dell’esecuzione del presente contratto.</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4.2. La nostra società acquisisce la proprietà dei risultati così come ogni diritto di proprietà industriale ed intellettuale ad essi connesso che sarà esercitato a sua insindacabile discrezionalità anche con riferimento a tempistiche e strategie territoriali.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lastRenderedPageBreak/>
        <w:t xml:space="preserve">4.3. La nostra società sosterrà i costi di deposito e tutti i successivi costi necessari alla brevettazione, estensione e mantenimento dei brevetti negli Stati di interesse.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4.4 In relazione a quanto sopra, Lei si impegna a collaborare, quando richiesto, per il corretto espletamento delle pratiche necessarie, in particolare durante la procedura di brevettazione, fornendo alla nostra società il dovuto supporto tecnico per la risposta alle azioni/comunicazioni ufficiali emesse di volta in volta dagli Uffici Brevetti e sottoscrivendo la documentazione necessaria al deposito ed ottenimento del brevetto negli Stati in cui verrà richiesta.</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4.5. L’attività inventiva e quella descritta al precedente punto 4.4. costituiscono parte integrante dell’attività professionale richiestaLe, sono pacificamente ricomprese nell’oggetto del presente contratto e sono specificamente retribuite come previsto al successivo punto 6.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5 – USO DI MEZZI TECNOLOGICI</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5.1 Durante il Suo orario di lavoro Lei si impegna a non utilizzare, né con strumenti messi  a disposizione dal datore di lavoro né con strumenti personali, applicazioni informatiche di scambio di file o di comunicazione interpersonale (ad esempio i social networks e la posta elettronica), per finalità che esulano dai normali scopi lavorativi.</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Articolo 6 – RETRIBUZIONE</w:t>
      </w: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6.1 Il complessivo trattamento economico a Lei spettante in relazione al presente contratto sarà di € </w:t>
      </w:r>
      <w:r w:rsidR="00AE6FA8" w:rsidRPr="00AE6FA8">
        <w:rPr>
          <w:rFonts w:asciiTheme="minorHAnsi" w:hAnsiTheme="minorHAnsi"/>
          <w:lang w:val="it-IT"/>
        </w:rPr>
        <w:t>2.285,71</w:t>
      </w:r>
      <w:r w:rsidR="00AE6FA8">
        <w:rPr>
          <w:rFonts w:asciiTheme="minorHAnsi" w:hAnsiTheme="minorHAnsi"/>
          <w:lang w:val="it-IT"/>
        </w:rPr>
        <w:t xml:space="preserve"> </w:t>
      </w:r>
      <w:r w:rsidRPr="00AE6FA8">
        <w:rPr>
          <w:rFonts w:asciiTheme="minorHAnsi" w:hAnsiTheme="minorHAnsi" w:cstheme="minorHAnsi"/>
          <w:lang w:val="it-IT"/>
        </w:rPr>
        <w:t>lordi</w:t>
      </w:r>
      <w:r w:rsidRPr="006A3117">
        <w:rPr>
          <w:rFonts w:asciiTheme="minorHAnsi" w:hAnsiTheme="minorHAnsi" w:cstheme="minorHAnsi"/>
          <w:lang w:val="it-IT"/>
        </w:rPr>
        <w:t xml:space="preserve"> mensili, così suddivisi: </w:t>
      </w:r>
    </w:p>
    <w:p w:rsidR="00CB164B" w:rsidRPr="006A3117" w:rsidRDefault="00CB164B" w:rsidP="00CB164B">
      <w:pPr>
        <w:jc w:val="both"/>
        <w:rPr>
          <w:rFonts w:asciiTheme="minorHAnsi" w:hAnsiTheme="minorHAnsi" w:cstheme="minorHAnsi"/>
          <w:lang w:val="it-IT"/>
        </w:rPr>
      </w:pPr>
    </w:p>
    <w:tbl>
      <w:tblPr>
        <w:tblW w:w="0" w:type="auto"/>
        <w:tblLayout w:type="fixed"/>
        <w:tblCellMar>
          <w:left w:w="70" w:type="dxa"/>
          <w:right w:w="70" w:type="dxa"/>
        </w:tblCellMar>
        <w:tblLook w:val="0000"/>
      </w:tblPr>
      <w:tblGrid>
        <w:gridCol w:w="5533"/>
        <w:gridCol w:w="2118"/>
      </w:tblGrid>
      <w:tr w:rsidR="00CB164B" w:rsidRPr="006A3117" w:rsidTr="00D85BC7">
        <w:trPr>
          <w:cantSplit/>
          <w:trHeight w:val="333"/>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Paga</w:t>
            </w:r>
            <w:proofErr w:type="spellEnd"/>
            <w:r w:rsidRPr="001053FF">
              <w:rPr>
                <w:rFonts w:asciiTheme="minorHAnsi" w:hAnsiTheme="minorHAnsi" w:cstheme="minorHAnsi"/>
              </w:rPr>
              <w:t xml:space="preserve"> Base</w:t>
            </w:r>
          </w:p>
        </w:tc>
        <w:tc>
          <w:tcPr>
            <w:tcW w:w="2118" w:type="dxa"/>
          </w:tcPr>
          <w:p w:rsidR="00CB164B" w:rsidRPr="001053FF" w:rsidRDefault="00997769" w:rsidP="00AE6FA8">
            <w:pPr>
              <w:rPr>
                <w:rFonts w:asciiTheme="minorHAnsi" w:hAnsiTheme="minorHAnsi" w:cstheme="minorHAnsi"/>
              </w:rPr>
            </w:pPr>
            <w:r w:rsidRPr="001053FF">
              <w:rPr>
                <w:rFonts w:asciiTheme="minorHAnsi" w:hAnsiTheme="minorHAnsi"/>
                <w:lang w:val="it-IT"/>
              </w:rPr>
              <w:t xml:space="preserve">€ </w:t>
            </w:r>
            <w:r w:rsidR="001053FF" w:rsidRPr="001053FF">
              <w:rPr>
                <w:rFonts w:asciiTheme="minorHAnsi" w:hAnsiTheme="minorHAnsi"/>
                <w:lang w:val="it-IT"/>
              </w:rPr>
              <w:t>1.</w:t>
            </w:r>
            <w:r w:rsidR="00AE6FA8">
              <w:rPr>
                <w:rFonts w:asciiTheme="minorHAnsi" w:hAnsiTheme="minorHAnsi"/>
                <w:lang w:val="it-IT"/>
              </w:rPr>
              <w:t>362,85</w:t>
            </w:r>
          </w:p>
        </w:tc>
      </w:tr>
      <w:tr w:rsidR="00CB164B" w:rsidRPr="006A3117" w:rsidTr="00D85BC7">
        <w:trPr>
          <w:cantSplit/>
          <w:trHeight w:val="417"/>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Corrispettivo</w:t>
            </w:r>
            <w:proofErr w:type="spellEnd"/>
            <w:r w:rsidRPr="001053FF">
              <w:rPr>
                <w:rFonts w:asciiTheme="minorHAnsi" w:hAnsiTheme="minorHAnsi" w:cstheme="minorHAnsi"/>
              </w:rPr>
              <w:t xml:space="preserve"> per </w:t>
            </w:r>
            <w:proofErr w:type="spellStart"/>
            <w:r w:rsidRPr="001053FF">
              <w:rPr>
                <w:rFonts w:asciiTheme="minorHAnsi" w:hAnsiTheme="minorHAnsi" w:cstheme="minorHAnsi"/>
              </w:rPr>
              <w:t>attività</w:t>
            </w:r>
            <w:proofErr w:type="spellEnd"/>
            <w:r w:rsidRPr="001053FF">
              <w:rPr>
                <w:rFonts w:asciiTheme="minorHAnsi" w:hAnsiTheme="minorHAnsi" w:cstheme="minorHAnsi"/>
              </w:rPr>
              <w:t xml:space="preserve"> inventive</w:t>
            </w:r>
          </w:p>
        </w:tc>
        <w:tc>
          <w:tcPr>
            <w:tcW w:w="2118" w:type="dxa"/>
          </w:tcPr>
          <w:p w:rsidR="00CB164B" w:rsidRPr="001053FF" w:rsidRDefault="00DC0273" w:rsidP="00AE6FA8">
            <w:pPr>
              <w:rPr>
                <w:rFonts w:asciiTheme="minorHAnsi" w:hAnsiTheme="minorHAnsi" w:cstheme="minorHAnsi"/>
              </w:rPr>
            </w:pPr>
            <w:r>
              <w:rPr>
                <w:rFonts w:asciiTheme="minorHAnsi" w:hAnsiTheme="minorHAnsi" w:cstheme="minorHAnsi"/>
              </w:rPr>
              <w:t xml:space="preserve">€    </w:t>
            </w:r>
            <w:r w:rsidR="00AE6FA8">
              <w:rPr>
                <w:rFonts w:asciiTheme="minorHAnsi" w:hAnsiTheme="minorHAnsi" w:cstheme="minorHAnsi"/>
              </w:rPr>
              <w:t>189</w:t>
            </w:r>
            <w:r w:rsidR="00132F45">
              <w:rPr>
                <w:rFonts w:asciiTheme="minorHAnsi" w:hAnsiTheme="minorHAnsi" w:cstheme="minorHAnsi"/>
              </w:rPr>
              <w:t>,</w:t>
            </w:r>
            <w:r w:rsidR="00AE6FA8">
              <w:rPr>
                <w:rFonts w:asciiTheme="minorHAnsi" w:hAnsiTheme="minorHAnsi" w:cstheme="minorHAnsi"/>
              </w:rPr>
              <w:t>48</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Contingenza</w:t>
            </w:r>
            <w:proofErr w:type="spellEnd"/>
          </w:p>
        </w:tc>
        <w:tc>
          <w:tcPr>
            <w:tcW w:w="2118" w:type="dxa"/>
          </w:tcPr>
          <w:p w:rsidR="00CB164B" w:rsidRPr="001053FF" w:rsidRDefault="00997769" w:rsidP="00AE6FA8">
            <w:pPr>
              <w:rPr>
                <w:rFonts w:asciiTheme="minorHAnsi" w:hAnsiTheme="minorHAnsi" w:cstheme="minorHAnsi"/>
              </w:rPr>
            </w:pPr>
            <w:r w:rsidRPr="001053FF">
              <w:rPr>
                <w:rFonts w:asciiTheme="minorHAnsi" w:hAnsiTheme="minorHAnsi"/>
                <w:lang w:val="it-IT"/>
              </w:rPr>
              <w:t xml:space="preserve">€    </w:t>
            </w:r>
            <w:r w:rsidR="00AE6FA8">
              <w:rPr>
                <w:rFonts w:asciiTheme="minorHAnsi" w:hAnsiTheme="minorHAnsi"/>
                <w:lang w:val="it-IT"/>
              </w:rPr>
              <w:t>532,54</w:t>
            </w:r>
          </w:p>
        </w:tc>
      </w:tr>
      <w:tr w:rsidR="00CB164B" w:rsidRPr="006A3117" w:rsidTr="00D85BC7">
        <w:trPr>
          <w:cantSplit/>
          <w:trHeight w:val="349"/>
        </w:trPr>
        <w:tc>
          <w:tcPr>
            <w:tcW w:w="5533" w:type="dxa"/>
          </w:tcPr>
          <w:p w:rsidR="00CB164B" w:rsidRPr="001053FF" w:rsidRDefault="00CB164B" w:rsidP="00D85BC7">
            <w:pPr>
              <w:jc w:val="both"/>
              <w:rPr>
                <w:rFonts w:asciiTheme="minorHAnsi" w:hAnsiTheme="minorHAnsi" w:cstheme="minorHAnsi"/>
              </w:rPr>
            </w:pPr>
            <w:r w:rsidRPr="001053FF">
              <w:rPr>
                <w:rFonts w:asciiTheme="minorHAnsi" w:hAnsiTheme="minorHAnsi" w:cstheme="minorHAnsi"/>
              </w:rPr>
              <w:t xml:space="preserve">- </w:t>
            </w:r>
            <w:proofErr w:type="spellStart"/>
            <w:r w:rsidRPr="001053FF">
              <w:rPr>
                <w:rFonts w:asciiTheme="minorHAnsi" w:hAnsiTheme="minorHAnsi" w:cstheme="minorHAnsi"/>
              </w:rPr>
              <w:t>Terzo</w:t>
            </w:r>
            <w:proofErr w:type="spellEnd"/>
            <w:r w:rsidRPr="001053FF">
              <w:rPr>
                <w:rFonts w:asciiTheme="minorHAnsi" w:hAnsiTheme="minorHAnsi" w:cstheme="minorHAnsi"/>
              </w:rPr>
              <w:t xml:space="preserve"> </w:t>
            </w:r>
            <w:proofErr w:type="spellStart"/>
            <w:r w:rsidRPr="001053FF">
              <w:rPr>
                <w:rFonts w:asciiTheme="minorHAnsi" w:hAnsiTheme="minorHAnsi" w:cstheme="minorHAnsi"/>
              </w:rPr>
              <w:t>Elemento</w:t>
            </w:r>
            <w:proofErr w:type="spellEnd"/>
          </w:p>
        </w:tc>
        <w:tc>
          <w:tcPr>
            <w:tcW w:w="2118" w:type="dxa"/>
          </w:tcPr>
          <w:p w:rsidR="00CB164B" w:rsidRPr="001053FF" w:rsidRDefault="00997769" w:rsidP="00D85BC7">
            <w:pPr>
              <w:rPr>
                <w:rFonts w:asciiTheme="minorHAnsi" w:hAnsiTheme="minorHAnsi" w:cstheme="minorHAnsi"/>
              </w:rPr>
            </w:pPr>
            <w:r w:rsidRPr="001053FF">
              <w:rPr>
                <w:rFonts w:asciiTheme="minorHAnsi" w:hAnsiTheme="minorHAnsi" w:cstheme="minorHAnsi"/>
              </w:rPr>
              <w:t xml:space="preserve">€      </w:t>
            </w:r>
            <w:r w:rsidR="00EA14AA" w:rsidRPr="001053FF">
              <w:rPr>
                <w:rFonts w:asciiTheme="minorHAnsi" w:hAnsiTheme="minorHAnsi" w:cstheme="minorHAnsi"/>
              </w:rPr>
              <w:t>11,36</w:t>
            </w:r>
          </w:p>
        </w:tc>
      </w:tr>
      <w:tr w:rsidR="00CB164B" w:rsidRPr="006A3117" w:rsidTr="00D85BC7">
        <w:trPr>
          <w:cantSplit/>
          <w:trHeight w:val="523"/>
        </w:trPr>
        <w:tc>
          <w:tcPr>
            <w:tcW w:w="5533" w:type="dxa"/>
            <w:tcBorders>
              <w:bottom w:val="double" w:sz="4" w:space="0" w:color="auto"/>
            </w:tcBorders>
          </w:tcPr>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 xml:space="preserve">- </w:t>
            </w:r>
            <w:proofErr w:type="spellStart"/>
            <w:r w:rsidRPr="006A3117">
              <w:rPr>
                <w:rFonts w:asciiTheme="minorHAnsi" w:hAnsiTheme="minorHAnsi" w:cstheme="minorHAnsi"/>
              </w:rPr>
              <w:t>Superm</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Assorbibile</w:t>
            </w:r>
            <w:proofErr w:type="spellEnd"/>
          </w:p>
        </w:tc>
        <w:tc>
          <w:tcPr>
            <w:tcW w:w="2118" w:type="dxa"/>
            <w:tcBorders>
              <w:bottom w:val="double" w:sz="4" w:space="0" w:color="auto"/>
            </w:tcBorders>
          </w:tcPr>
          <w:p w:rsidR="00CB164B" w:rsidRPr="006A3117" w:rsidRDefault="00AE6FA8" w:rsidP="00AE6FA8">
            <w:pPr>
              <w:jc w:val="both"/>
              <w:rPr>
                <w:rFonts w:asciiTheme="minorHAnsi" w:hAnsiTheme="minorHAnsi" w:cstheme="minorHAnsi"/>
              </w:rPr>
            </w:pPr>
            <w:r>
              <w:rPr>
                <w:rFonts w:asciiTheme="minorHAnsi" w:hAnsiTheme="minorHAnsi" w:cstheme="minorHAnsi"/>
              </w:rPr>
              <w:t>€   189</w:t>
            </w:r>
            <w:r w:rsidR="00132F45">
              <w:rPr>
                <w:rFonts w:asciiTheme="minorHAnsi" w:hAnsiTheme="minorHAnsi" w:cstheme="minorHAnsi"/>
              </w:rPr>
              <w:t>,</w:t>
            </w:r>
            <w:r>
              <w:rPr>
                <w:rFonts w:asciiTheme="minorHAnsi" w:hAnsiTheme="minorHAnsi" w:cstheme="minorHAnsi"/>
              </w:rPr>
              <w:t>48</w:t>
            </w:r>
          </w:p>
        </w:tc>
      </w:tr>
      <w:tr w:rsidR="00CB164B" w:rsidRPr="006A3117" w:rsidTr="00D85BC7">
        <w:trPr>
          <w:cantSplit/>
          <w:trHeight w:val="296"/>
        </w:trPr>
        <w:tc>
          <w:tcPr>
            <w:tcW w:w="5533" w:type="dxa"/>
            <w:tcBorders>
              <w:top w:val="double" w:sz="4" w:space="0" w:color="auto"/>
            </w:tcBorders>
            <w:shd w:val="clear" w:color="auto" w:fill="auto"/>
            <w:vAlign w:val="bottom"/>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Totale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lordo</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mensile</w:t>
            </w:r>
            <w:proofErr w:type="spellEnd"/>
            <w:r w:rsidRPr="006A3117">
              <w:rPr>
                <w:rFonts w:asciiTheme="minorHAnsi" w:hAnsiTheme="minorHAnsi" w:cstheme="minorHAnsi"/>
              </w:rPr>
              <w:t xml:space="preserve"> </w:t>
            </w:r>
          </w:p>
        </w:tc>
        <w:tc>
          <w:tcPr>
            <w:tcW w:w="2118" w:type="dxa"/>
            <w:tcBorders>
              <w:top w:val="double" w:sz="4" w:space="0" w:color="auto"/>
            </w:tcBorders>
            <w:shd w:val="clear" w:color="auto" w:fill="auto"/>
            <w:vAlign w:val="bottom"/>
          </w:tcPr>
          <w:p w:rsidR="00CB164B" w:rsidRPr="006A3117" w:rsidRDefault="00997769" w:rsidP="00AE6FA8">
            <w:pPr>
              <w:jc w:val="both"/>
              <w:rPr>
                <w:rFonts w:asciiTheme="minorHAnsi" w:hAnsiTheme="minorHAnsi" w:cstheme="minorHAnsi"/>
              </w:rPr>
            </w:pPr>
            <w:r>
              <w:rPr>
                <w:rFonts w:asciiTheme="minorHAnsi" w:hAnsiTheme="minorHAnsi" w:cstheme="minorHAnsi"/>
              </w:rPr>
              <w:t xml:space="preserve">€ </w:t>
            </w:r>
            <w:r w:rsidR="00AE6FA8">
              <w:rPr>
                <w:rFonts w:asciiTheme="minorHAnsi" w:hAnsiTheme="minorHAnsi" w:cstheme="minorHAnsi"/>
              </w:rPr>
              <w:t>2</w:t>
            </w:r>
            <w:r w:rsidR="00132F45">
              <w:rPr>
                <w:rFonts w:asciiTheme="minorHAnsi" w:hAnsiTheme="minorHAnsi" w:cstheme="minorHAnsi"/>
              </w:rPr>
              <w:t>.</w:t>
            </w:r>
            <w:r w:rsidR="00AE6FA8">
              <w:rPr>
                <w:rFonts w:asciiTheme="minorHAnsi" w:hAnsiTheme="minorHAnsi" w:cstheme="minorHAnsi"/>
              </w:rPr>
              <w:t>285</w:t>
            </w:r>
            <w:r w:rsidR="00132F45">
              <w:rPr>
                <w:rFonts w:asciiTheme="minorHAnsi" w:hAnsiTheme="minorHAnsi" w:cstheme="minorHAnsi"/>
              </w:rPr>
              <w:t>,</w:t>
            </w:r>
            <w:r w:rsidR="00AE6FA8">
              <w:rPr>
                <w:rFonts w:asciiTheme="minorHAnsi" w:hAnsiTheme="minorHAnsi" w:cstheme="minorHAnsi"/>
              </w:rPr>
              <w:t>71</w:t>
            </w:r>
          </w:p>
        </w:tc>
      </w:tr>
    </w:tbl>
    <w:p w:rsidR="00CB164B" w:rsidRDefault="00CB164B" w:rsidP="00CB164B">
      <w:pPr>
        <w:jc w:val="both"/>
        <w:rPr>
          <w:rFonts w:asciiTheme="minorHAnsi" w:hAnsiTheme="minorHAnsi" w:cstheme="minorHAnsi"/>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6.2 Le verranno corrisposte n. 14 mensilità. Per il primo anno di servizio, i ratei relativi alle mensilità supplementari Le saranno corrisposti in proporzione all’anzianità maturata.</w:t>
      </w:r>
    </w:p>
    <w:p w:rsidR="00CB164B" w:rsidRPr="006A3117" w:rsidRDefault="00CB164B" w:rsidP="00DB0B02">
      <w:pPr>
        <w:jc w:val="both"/>
        <w:rPr>
          <w:rFonts w:asciiTheme="minorHAnsi" w:hAnsiTheme="minorHAnsi" w:cstheme="minorHAnsi"/>
          <w:lang w:val="it-IT"/>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6.3</w:t>
      </w:r>
      <w:r w:rsidRPr="006A3117">
        <w:rPr>
          <w:rFonts w:asciiTheme="minorHAnsi" w:hAnsiTheme="minorHAnsi" w:cstheme="minorHAnsi"/>
          <w:i/>
          <w:lang w:val="it-IT"/>
        </w:rPr>
        <w:t xml:space="preserve"> </w:t>
      </w:r>
      <w:r w:rsidRPr="006A3117">
        <w:rPr>
          <w:rFonts w:asciiTheme="minorHAnsi" w:hAnsiTheme="minorHAnsi" w:cstheme="minorHAnsi"/>
          <w:lang w:val="it-IT"/>
        </w:rPr>
        <w:t xml:space="preserve">Resta inteso che il superminimo riconosciutole comprenderà ed assorbirà ogni altro emolumento previsto dalle norme collettive presenti e future. </w:t>
      </w:r>
    </w:p>
    <w:p w:rsidR="00CB164B" w:rsidRPr="006A3117" w:rsidRDefault="00CB164B" w:rsidP="00DB0B02">
      <w:pPr>
        <w:jc w:val="both"/>
        <w:rPr>
          <w:rFonts w:asciiTheme="minorHAnsi" w:hAnsiTheme="minorHAnsi" w:cstheme="minorHAnsi"/>
          <w:lang w:val="it-IT"/>
        </w:rPr>
      </w:pPr>
    </w:p>
    <w:p w:rsidR="00CB164B" w:rsidRPr="006A3117" w:rsidRDefault="00CB164B" w:rsidP="00DB0B02">
      <w:pPr>
        <w:jc w:val="both"/>
        <w:rPr>
          <w:rFonts w:asciiTheme="minorHAnsi" w:hAnsiTheme="minorHAnsi" w:cstheme="minorHAnsi"/>
          <w:lang w:val="it-IT"/>
        </w:rPr>
      </w:pPr>
      <w:r w:rsidRPr="006A3117">
        <w:rPr>
          <w:rFonts w:asciiTheme="minorHAnsi" w:hAnsiTheme="minorHAnsi" w:cstheme="minorHAnsi"/>
          <w:lang w:val="it-IT"/>
        </w:rPr>
        <w:t xml:space="preserve">6.4 Per ogni effetto viene espressamente pattuito che il trattamento retributivo che Le viene e Le sarà attribuito e praticato deve essere considerato globalmente, sì che esso deve intendersi valido, fino alla rispettiva concorrenza, anche per quei titoli ed istituti contrattuali che, pur non essendo </w:t>
      </w:r>
      <w:r w:rsidRPr="006A3117">
        <w:rPr>
          <w:rFonts w:asciiTheme="minorHAnsi" w:hAnsiTheme="minorHAnsi" w:cstheme="minorHAnsi"/>
          <w:lang w:val="it-IT"/>
        </w:rPr>
        <w:lastRenderedPageBreak/>
        <w:t>espressamente qui previsti, possono maturare e/o matureranno a Suo favore e che Lei dovesse far valere in qualsiasi momento in costanza del rapporto o a seguito della risoluzione dello stesso.</w:t>
      </w:r>
    </w:p>
    <w:p w:rsidR="00CB164B" w:rsidRDefault="00CB164B" w:rsidP="00DB0B02">
      <w:pPr>
        <w:jc w:val="both"/>
        <w:rPr>
          <w:rFonts w:asciiTheme="minorHAnsi" w:hAnsiTheme="minorHAnsi" w:cstheme="minorHAnsi"/>
          <w:lang w:val="it-IT"/>
        </w:rPr>
      </w:pPr>
    </w:p>
    <w:p w:rsidR="00DB0B02" w:rsidRPr="00565C70" w:rsidRDefault="00DB0B02" w:rsidP="00DB0B02">
      <w:pPr>
        <w:jc w:val="both"/>
        <w:rPr>
          <w:lang w:val="it-IT"/>
        </w:rPr>
      </w:pPr>
      <w:r w:rsidRPr="00DB0B02">
        <w:rPr>
          <w:rFonts w:ascii="Calibri" w:hAnsi="Calibri" w:cs="Calibri"/>
          <w:lang w:val="it-IT"/>
        </w:rPr>
        <w:t>6.5 In quanto facente parte del personale direttivo, non troverà applicazione nei Suoi confronti  la normativa sull'orario di lavoro ad eccezione delle disposizioni relative al riposo settimanale, alle ferie ed alle limitazioni al lavoro notturno. Conseguentemente, La Sua retribuzione mensile dovrà intendersi comprensiva di ogni e qualsiasi corrispettivo per eventuali prestazioni straordinarie,</w:t>
      </w:r>
      <w:r w:rsidRPr="00565C70">
        <w:rPr>
          <w:rFonts w:ascii="Calibri" w:hAnsi="Calibri" w:cs="Calibri"/>
          <w:lang w:val="it-IT"/>
        </w:rPr>
        <w:t xml:space="preserve"> rientrando nelle disposizioni di cui all'art. 17 del D.Lgs. 66/2003</w:t>
      </w:r>
    </w:p>
    <w:p w:rsidR="00DB0B02" w:rsidRPr="006A3117" w:rsidRDefault="00DB0B02" w:rsidP="00CB164B">
      <w:pPr>
        <w:jc w:val="both"/>
        <w:rPr>
          <w:rFonts w:asciiTheme="minorHAnsi" w:hAnsiTheme="minorHAnsi" w:cstheme="minorHAnsi"/>
          <w:lang w:val="it-IT"/>
        </w:rPr>
      </w:pP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6.6</w:t>
      </w:r>
      <w:r w:rsidR="00CB164B" w:rsidRPr="006A3117">
        <w:rPr>
          <w:rFonts w:asciiTheme="minorHAnsi" w:hAnsiTheme="minorHAnsi" w:cstheme="minorHAnsi"/>
          <w:lang w:val="it-IT"/>
        </w:rPr>
        <w:t xml:space="preserve">  La voce di retribuzione “Corrispettivo per attività inventiva” costituisce specifico corrispettivo delle attività inventive svolte dal dipendente ai sensi del precedente punto 4 e conseguentemente il dipendente non avrà alcun diritto a nessun eventuale compensi o premio aggiuntivo ai sensi di quanto previsto dall’art. 64 comma 2 del Codice della Proprietà Industriale (D. Lgs. 10 febbraio 2005, n. 30, nel prosieguo anche “CPI”).</w:t>
      </w:r>
    </w:p>
    <w:p w:rsidR="00565C70" w:rsidRDefault="00565C70"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 xml:space="preserve">Articolo </w:t>
      </w:r>
      <w:r w:rsidR="00DB0B02">
        <w:rPr>
          <w:rFonts w:asciiTheme="minorHAnsi" w:hAnsiTheme="minorHAnsi" w:cstheme="minorHAnsi"/>
          <w:lang w:val="it-IT"/>
        </w:rPr>
        <w:t>7</w:t>
      </w:r>
      <w:r w:rsidRPr="006A3117">
        <w:rPr>
          <w:rFonts w:asciiTheme="minorHAnsi" w:hAnsiTheme="minorHAnsi" w:cstheme="minorHAnsi"/>
          <w:lang w:val="it-IT"/>
        </w:rPr>
        <w:t xml:space="preserve"> – DISPOSIZIONI FINALI</w:t>
      </w: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7</w:t>
      </w:r>
      <w:r w:rsidR="00CB164B" w:rsidRPr="006A3117">
        <w:rPr>
          <w:rFonts w:asciiTheme="minorHAnsi" w:hAnsiTheme="minorHAnsi" w:cstheme="minorHAnsi"/>
          <w:lang w:val="it-IT"/>
        </w:rPr>
        <w:t>.1 Qualsiasi modifica del presente contratto dovrà avvenire per iscritto.</w:t>
      </w:r>
    </w:p>
    <w:p w:rsidR="00CB164B" w:rsidRPr="006A3117" w:rsidRDefault="00CB164B" w:rsidP="00CB164B">
      <w:pPr>
        <w:jc w:val="both"/>
        <w:rPr>
          <w:rFonts w:asciiTheme="minorHAnsi" w:hAnsiTheme="minorHAnsi" w:cstheme="minorHAnsi"/>
          <w:lang w:val="it-IT"/>
        </w:rPr>
      </w:pPr>
    </w:p>
    <w:p w:rsidR="00CB164B" w:rsidRPr="006A3117" w:rsidRDefault="00DB0B02" w:rsidP="00CB164B">
      <w:pPr>
        <w:jc w:val="both"/>
        <w:rPr>
          <w:rFonts w:asciiTheme="minorHAnsi" w:hAnsiTheme="minorHAnsi" w:cstheme="minorHAnsi"/>
          <w:lang w:val="it-IT"/>
        </w:rPr>
      </w:pPr>
      <w:r>
        <w:rPr>
          <w:rFonts w:asciiTheme="minorHAnsi" w:hAnsiTheme="minorHAnsi" w:cstheme="minorHAnsi"/>
          <w:lang w:val="it-IT"/>
        </w:rPr>
        <w:t>7</w:t>
      </w:r>
      <w:r w:rsidR="00CB164B" w:rsidRPr="006A3117">
        <w:rPr>
          <w:rFonts w:asciiTheme="minorHAnsi" w:hAnsiTheme="minorHAnsi" w:cstheme="minorHAnsi"/>
          <w:lang w:val="it-IT"/>
        </w:rPr>
        <w:t xml:space="preserve">.2 Per tutto quanto non specificatamente precisato ai punti che precedono, il Suo rapporto di lavoro sarà regolato dalle disposizioni di legge, dal Contratto Collettivo Nazionale di Lavoro Collettivo Nazionale di Lavoro del settore Terziario Confcommercio, dagli accordi aziendali di secondo livello, se esistenti, e dai regolamenti interni della Società. </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di</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CB164B" w:rsidRPr="006A3117" w:rsidTr="00D85BC7">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AE6FA8" w:rsidP="00EA14AA">
            <w:pPr>
              <w:jc w:val="both"/>
              <w:rPr>
                <w:rFonts w:asciiTheme="minorHAnsi" w:hAnsiTheme="minorHAnsi" w:cstheme="minorHAnsi"/>
              </w:rPr>
            </w:pPr>
            <w:r>
              <w:rPr>
                <w:rFonts w:asciiTheme="minorHAnsi" w:hAnsiTheme="minorHAnsi" w:cstheme="minorHAnsi"/>
              </w:rPr>
              <w:t>Rosario Armando Viscardi</w:t>
            </w:r>
          </w:p>
        </w:tc>
        <w:tc>
          <w:tcPr>
            <w:tcW w:w="400" w:type="dxa"/>
          </w:tcPr>
          <w:p w:rsidR="00CB164B" w:rsidRPr="006A3117" w:rsidRDefault="00CB164B" w:rsidP="00D85BC7">
            <w:pPr>
              <w:jc w:val="both"/>
              <w:rPr>
                <w:rFonts w:asciiTheme="minorHAnsi" w:hAnsiTheme="minorHAnsi" w:cstheme="minorHAnsi"/>
              </w:rPr>
            </w:pPr>
          </w:p>
        </w:tc>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HT SRL</w:t>
            </w:r>
          </w:p>
        </w:tc>
      </w:tr>
    </w:tbl>
    <w:p w:rsidR="00CB164B" w:rsidRDefault="00CB164B" w:rsidP="00CB164B">
      <w:pPr>
        <w:jc w:val="both"/>
        <w:rPr>
          <w:rFonts w:asciiTheme="minorHAnsi" w:hAnsiTheme="minorHAnsi" w:cstheme="minorHAnsi"/>
        </w:rPr>
      </w:pPr>
    </w:p>
    <w:p w:rsidR="00DB0B02" w:rsidRDefault="00DB0B02" w:rsidP="00CB164B">
      <w:pPr>
        <w:jc w:val="both"/>
        <w:rPr>
          <w:rFonts w:asciiTheme="minorHAnsi" w:hAnsiTheme="minorHAnsi" w:cstheme="minorHAnsi"/>
        </w:rPr>
      </w:pPr>
    </w:p>
    <w:p w:rsidR="00DB0B02" w:rsidRDefault="00DB0B02" w:rsidP="00CB164B">
      <w:pPr>
        <w:jc w:val="both"/>
        <w:rPr>
          <w:rFonts w:asciiTheme="minorHAnsi" w:hAnsiTheme="minorHAnsi" w:cstheme="minorHAnsi"/>
        </w:rPr>
      </w:pPr>
    </w:p>
    <w:p w:rsidR="00DB0B02" w:rsidRPr="006A3117" w:rsidRDefault="00DB0B02" w:rsidP="00CB164B">
      <w:pPr>
        <w:jc w:val="both"/>
        <w:rPr>
          <w:rFonts w:asciiTheme="minorHAnsi" w:hAnsiTheme="minorHAnsi" w:cstheme="minorHAnsi"/>
        </w:rPr>
      </w:pPr>
    </w:p>
    <w:p w:rsidR="00CB164B" w:rsidRPr="006A3117" w:rsidRDefault="00CB164B" w:rsidP="00CB164B">
      <w:pPr>
        <w:jc w:val="both"/>
        <w:rPr>
          <w:rFonts w:asciiTheme="minorHAnsi" w:hAnsiTheme="minorHAnsi" w:cstheme="minorHAnsi"/>
          <w:lang w:val="it-IT"/>
        </w:rPr>
      </w:pPr>
      <w:r w:rsidRPr="006A3117">
        <w:rPr>
          <w:rFonts w:asciiTheme="minorHAnsi" w:hAnsiTheme="minorHAnsi" w:cstheme="minorHAnsi"/>
          <w:lang w:val="it-IT"/>
        </w:rPr>
        <w:t>il Sottoscritto dichiara di aver ricevuto informazione/formazione in materia di sicurezza sugli ambienti di lavoro così come previsto (dalla vigente legislazione in materia) dall’articolo 36 del Decreto Legislativo 81/2008 e dal Decreto Legislativo 151/2001.</w:t>
      </w:r>
    </w:p>
    <w:p w:rsidR="00CB164B" w:rsidRPr="006A3117" w:rsidRDefault="00CB164B" w:rsidP="00CB164B">
      <w:pPr>
        <w:jc w:val="both"/>
        <w:rPr>
          <w:rFonts w:asciiTheme="minorHAnsi" w:hAnsiTheme="minorHAnsi" w:cstheme="minorHAnsi"/>
          <w:lang w:val="it-IT"/>
        </w:rPr>
      </w:pPr>
    </w:p>
    <w:p w:rsidR="00CB164B" w:rsidRPr="006A3117" w:rsidRDefault="00CB164B" w:rsidP="00CB164B">
      <w:pPr>
        <w:jc w:val="both"/>
        <w:rPr>
          <w:rFonts w:asciiTheme="minorHAnsi" w:hAnsiTheme="minorHAnsi" w:cstheme="minorHAnsi"/>
          <w:lang w:val="it-IT"/>
        </w:rPr>
      </w:pPr>
    </w:p>
    <w:tbl>
      <w:tblPr>
        <w:tblW w:w="9400" w:type="dxa"/>
        <w:tblLayout w:type="fixed"/>
        <w:tblCellMar>
          <w:left w:w="70" w:type="dxa"/>
          <w:right w:w="70" w:type="dxa"/>
        </w:tblCellMar>
        <w:tblLook w:val="0000"/>
      </w:tblPr>
      <w:tblGrid>
        <w:gridCol w:w="4500"/>
        <w:gridCol w:w="400"/>
        <w:gridCol w:w="4500"/>
      </w:tblGrid>
      <w:tr w:rsidR="00CB164B" w:rsidRPr="006A3117" w:rsidTr="00D85BC7">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lastRenderedPageBreak/>
              <w:t>Dipendente</w:t>
            </w:r>
            <w:proofErr w:type="spellEnd"/>
          </w:p>
        </w:tc>
        <w:tc>
          <w:tcPr>
            <w:tcW w:w="400" w:type="dxa"/>
          </w:tcPr>
          <w:p w:rsidR="00CB164B" w:rsidRPr="006A3117" w:rsidRDefault="00CB164B" w:rsidP="00D85BC7">
            <w:pPr>
              <w:jc w:val="both"/>
              <w:rPr>
                <w:rFonts w:asciiTheme="minorHAnsi" w:hAnsiTheme="minorHAnsi" w:cstheme="minorHAnsi"/>
              </w:rPr>
            </w:pPr>
          </w:p>
        </w:tc>
        <w:tc>
          <w:tcPr>
            <w:tcW w:w="4500" w:type="dxa"/>
          </w:tcPr>
          <w:p w:rsidR="00CB164B" w:rsidRPr="006A3117" w:rsidRDefault="00CB164B" w:rsidP="00D85BC7">
            <w:pPr>
              <w:jc w:val="both"/>
              <w:rPr>
                <w:rFonts w:asciiTheme="minorHAnsi" w:hAnsiTheme="minorHAnsi" w:cstheme="minorHAnsi"/>
              </w:rPr>
            </w:pPr>
            <w:proofErr w:type="spellStart"/>
            <w:r w:rsidRPr="006A3117">
              <w:rPr>
                <w:rFonts w:asciiTheme="minorHAnsi" w:hAnsiTheme="minorHAnsi" w:cstheme="minorHAnsi"/>
              </w:rPr>
              <w:t>Datore</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di</w:t>
            </w:r>
            <w:proofErr w:type="spellEnd"/>
            <w:r w:rsidRPr="006A3117">
              <w:rPr>
                <w:rFonts w:asciiTheme="minorHAnsi" w:hAnsiTheme="minorHAnsi" w:cstheme="minorHAnsi"/>
              </w:rPr>
              <w:t xml:space="preserve"> </w:t>
            </w:r>
            <w:proofErr w:type="spellStart"/>
            <w:r w:rsidRPr="006A3117">
              <w:rPr>
                <w:rFonts w:asciiTheme="minorHAnsi" w:hAnsiTheme="minorHAnsi" w:cstheme="minorHAnsi"/>
              </w:rPr>
              <w:t>Lavoro</w:t>
            </w:r>
            <w:proofErr w:type="spellEnd"/>
          </w:p>
        </w:tc>
      </w:tr>
      <w:tr w:rsidR="00CB164B" w:rsidRPr="006A3117" w:rsidTr="00D85BC7">
        <w:trPr>
          <w:trHeight w:val="1000"/>
        </w:trPr>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c>
          <w:tcPr>
            <w:tcW w:w="400" w:type="dxa"/>
          </w:tcPr>
          <w:p w:rsidR="00CB164B" w:rsidRPr="006A3117" w:rsidRDefault="00CB164B" w:rsidP="00D85BC7">
            <w:pPr>
              <w:jc w:val="both"/>
              <w:rPr>
                <w:rFonts w:asciiTheme="minorHAnsi" w:hAnsiTheme="minorHAnsi" w:cstheme="minorHAnsi"/>
              </w:rPr>
            </w:pPr>
          </w:p>
        </w:tc>
        <w:tc>
          <w:tcPr>
            <w:tcW w:w="4500" w:type="dxa"/>
            <w:tcBorders>
              <w:bottom w:val="single" w:sz="4" w:space="0" w:color="auto"/>
            </w:tcBorders>
            <w:shd w:val="clear" w:color="auto" w:fill="auto"/>
          </w:tcPr>
          <w:p w:rsidR="00CB164B" w:rsidRPr="006A3117" w:rsidRDefault="00CB164B" w:rsidP="00D85BC7">
            <w:pPr>
              <w:jc w:val="both"/>
              <w:rPr>
                <w:rFonts w:asciiTheme="minorHAnsi" w:hAnsiTheme="minorHAnsi" w:cstheme="minorHAnsi"/>
              </w:rPr>
            </w:pPr>
          </w:p>
        </w:tc>
      </w:tr>
      <w:tr w:rsidR="00CB164B" w:rsidRPr="006A3117" w:rsidTr="00D85BC7">
        <w:tc>
          <w:tcPr>
            <w:tcW w:w="4500" w:type="dxa"/>
            <w:tcBorders>
              <w:top w:val="single" w:sz="4" w:space="0" w:color="auto"/>
            </w:tcBorders>
          </w:tcPr>
          <w:p w:rsidR="00EA14AA" w:rsidRDefault="00EA14AA" w:rsidP="00D85BC7">
            <w:pPr>
              <w:jc w:val="both"/>
              <w:rPr>
                <w:rFonts w:asciiTheme="minorHAnsi" w:hAnsiTheme="minorHAnsi" w:cstheme="minorHAnsi"/>
              </w:rPr>
            </w:pPr>
          </w:p>
          <w:p w:rsidR="00CB164B" w:rsidRPr="006A3117" w:rsidRDefault="00AE6FA8" w:rsidP="00D85BC7">
            <w:pPr>
              <w:jc w:val="both"/>
              <w:rPr>
                <w:rFonts w:asciiTheme="minorHAnsi" w:hAnsiTheme="minorHAnsi" w:cstheme="minorHAnsi"/>
              </w:rPr>
            </w:pPr>
            <w:r>
              <w:rPr>
                <w:rFonts w:asciiTheme="minorHAnsi" w:hAnsiTheme="minorHAnsi" w:cstheme="minorHAnsi"/>
              </w:rPr>
              <w:t>Rosario Armando Viscardi</w:t>
            </w:r>
          </w:p>
        </w:tc>
        <w:tc>
          <w:tcPr>
            <w:tcW w:w="400" w:type="dxa"/>
          </w:tcPr>
          <w:p w:rsidR="00CB164B" w:rsidRPr="006A3117" w:rsidRDefault="00CB164B" w:rsidP="00D85BC7">
            <w:pPr>
              <w:jc w:val="both"/>
              <w:rPr>
                <w:rFonts w:asciiTheme="minorHAnsi" w:hAnsiTheme="minorHAnsi" w:cstheme="minorHAnsi"/>
              </w:rPr>
            </w:pPr>
          </w:p>
        </w:tc>
        <w:tc>
          <w:tcPr>
            <w:tcW w:w="4500" w:type="dxa"/>
            <w:tcBorders>
              <w:top w:val="single" w:sz="4" w:space="0" w:color="auto"/>
            </w:tcBorders>
          </w:tcPr>
          <w:p w:rsidR="00CB164B" w:rsidRPr="006A3117" w:rsidRDefault="00CB164B" w:rsidP="00D85BC7">
            <w:pPr>
              <w:jc w:val="both"/>
              <w:rPr>
                <w:rFonts w:asciiTheme="minorHAnsi" w:hAnsiTheme="minorHAnsi" w:cstheme="minorHAnsi"/>
              </w:rPr>
            </w:pPr>
          </w:p>
          <w:p w:rsidR="00CB164B" w:rsidRPr="006A3117" w:rsidRDefault="00CB164B" w:rsidP="00D85BC7">
            <w:pPr>
              <w:jc w:val="both"/>
              <w:rPr>
                <w:rFonts w:asciiTheme="minorHAnsi" w:hAnsiTheme="minorHAnsi" w:cstheme="minorHAnsi"/>
              </w:rPr>
            </w:pPr>
            <w:r w:rsidRPr="006A3117">
              <w:rPr>
                <w:rFonts w:asciiTheme="minorHAnsi" w:hAnsiTheme="minorHAnsi" w:cstheme="minorHAnsi"/>
              </w:rPr>
              <w:t>HT SRL</w:t>
            </w:r>
          </w:p>
        </w:tc>
      </w:tr>
    </w:tbl>
    <w:p w:rsidR="006A3117" w:rsidRPr="006A3117" w:rsidRDefault="006A3117">
      <w:pPr>
        <w:rPr>
          <w:rFonts w:asciiTheme="minorHAnsi" w:hAnsiTheme="minorHAnsi" w:cstheme="minorHAnsi"/>
        </w:rPr>
      </w:pPr>
    </w:p>
    <w:sectPr w:rsidR="006A3117" w:rsidRPr="006A3117" w:rsidSect="00D85BC7">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BC7" w:rsidRDefault="00D85BC7">
      <w:r>
        <w:separator/>
      </w:r>
    </w:p>
  </w:endnote>
  <w:endnote w:type="continuationSeparator" w:id="0">
    <w:p w:rsidR="00D85BC7" w:rsidRDefault="00D85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Default="00D85BC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Default="00D85BC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Default="00D85B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BC7" w:rsidRDefault="00D85BC7">
      <w:r>
        <w:separator/>
      </w:r>
    </w:p>
  </w:footnote>
  <w:footnote w:type="continuationSeparator" w:id="0">
    <w:p w:rsidR="00D85BC7" w:rsidRDefault="00D85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Default="00D85BC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Pr="00233582" w:rsidRDefault="00D85BC7" w:rsidP="00D85BC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C7" w:rsidRDefault="00D85BC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1E6E"/>
    <w:multiLevelType w:val="hybridMultilevel"/>
    <w:tmpl w:val="1A80ECD6"/>
    <w:lvl w:ilvl="0" w:tplc="75C22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 w:id="-1"/>
    <w:footnote w:id="0"/>
  </w:footnotePr>
  <w:endnotePr>
    <w:endnote w:id="-1"/>
    <w:endnote w:id="0"/>
  </w:endnotePr>
  <w:compat/>
  <w:rsids>
    <w:rsidRoot w:val="00CB164B"/>
    <w:rsid w:val="0001438C"/>
    <w:rsid w:val="000A1F59"/>
    <w:rsid w:val="001053FF"/>
    <w:rsid w:val="00132F45"/>
    <w:rsid w:val="001573B1"/>
    <w:rsid w:val="001A1DCF"/>
    <w:rsid w:val="0026033E"/>
    <w:rsid w:val="002663E7"/>
    <w:rsid w:val="00291DCF"/>
    <w:rsid w:val="003056E7"/>
    <w:rsid w:val="003461C1"/>
    <w:rsid w:val="00395234"/>
    <w:rsid w:val="004065F4"/>
    <w:rsid w:val="00416A98"/>
    <w:rsid w:val="0044757A"/>
    <w:rsid w:val="00451DFE"/>
    <w:rsid w:val="004650F2"/>
    <w:rsid w:val="004902A6"/>
    <w:rsid w:val="004A3726"/>
    <w:rsid w:val="004E7505"/>
    <w:rsid w:val="00547418"/>
    <w:rsid w:val="00565C70"/>
    <w:rsid w:val="005D3216"/>
    <w:rsid w:val="005E096F"/>
    <w:rsid w:val="006437B6"/>
    <w:rsid w:val="0069452B"/>
    <w:rsid w:val="006A3117"/>
    <w:rsid w:val="006C3C3F"/>
    <w:rsid w:val="006E39B7"/>
    <w:rsid w:val="007328A9"/>
    <w:rsid w:val="00736556"/>
    <w:rsid w:val="00774192"/>
    <w:rsid w:val="007777F0"/>
    <w:rsid w:val="007C5ECD"/>
    <w:rsid w:val="008107AD"/>
    <w:rsid w:val="008A27EF"/>
    <w:rsid w:val="008A4035"/>
    <w:rsid w:val="009565BE"/>
    <w:rsid w:val="00975E91"/>
    <w:rsid w:val="00997769"/>
    <w:rsid w:val="009E30E4"/>
    <w:rsid w:val="00AB7F2C"/>
    <w:rsid w:val="00AC5671"/>
    <w:rsid w:val="00AE6FA8"/>
    <w:rsid w:val="00AF2A98"/>
    <w:rsid w:val="00B06DAB"/>
    <w:rsid w:val="00B358E5"/>
    <w:rsid w:val="00B4728F"/>
    <w:rsid w:val="00B9525F"/>
    <w:rsid w:val="00BC4128"/>
    <w:rsid w:val="00BD34FA"/>
    <w:rsid w:val="00BF0385"/>
    <w:rsid w:val="00BF089C"/>
    <w:rsid w:val="00C22A9E"/>
    <w:rsid w:val="00CA1AD3"/>
    <w:rsid w:val="00CB164B"/>
    <w:rsid w:val="00D01618"/>
    <w:rsid w:val="00D85BC7"/>
    <w:rsid w:val="00DA026A"/>
    <w:rsid w:val="00DB0B02"/>
    <w:rsid w:val="00DC0273"/>
    <w:rsid w:val="00DC5310"/>
    <w:rsid w:val="00DE6035"/>
    <w:rsid w:val="00DE6A95"/>
    <w:rsid w:val="00E15A60"/>
    <w:rsid w:val="00E32AA2"/>
    <w:rsid w:val="00E66A45"/>
    <w:rsid w:val="00E859DF"/>
    <w:rsid w:val="00E91324"/>
    <w:rsid w:val="00EA14AA"/>
    <w:rsid w:val="00EE3F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B164B"/>
    <w:pPr>
      <w:tabs>
        <w:tab w:val="center" w:pos="4320"/>
        <w:tab w:val="right" w:pos="8640"/>
      </w:tabs>
    </w:pPr>
  </w:style>
  <w:style w:type="character" w:customStyle="1" w:styleId="IntestazioneCarattere">
    <w:name w:val="Intestazione Carattere"/>
    <w:basedOn w:val="Carpredefinitoparagrafo"/>
    <w:link w:val="Intestazione"/>
    <w:rsid w:val="00CB164B"/>
    <w:rPr>
      <w:rFonts w:ascii="Times New Roman" w:eastAsia="Times New Roman" w:hAnsi="Times New Roman" w:cs="Times New Roman"/>
      <w:sz w:val="24"/>
      <w:szCs w:val="24"/>
      <w:lang w:val="en-US" w:eastAsia="ar-SA"/>
    </w:rPr>
  </w:style>
  <w:style w:type="paragraph" w:styleId="Pidipagina">
    <w:name w:val="footer"/>
    <w:basedOn w:val="Normale"/>
    <w:link w:val="PidipaginaCarattere"/>
    <w:rsid w:val="00CB164B"/>
    <w:pPr>
      <w:tabs>
        <w:tab w:val="center" w:pos="4320"/>
        <w:tab w:val="right" w:pos="8640"/>
      </w:tabs>
    </w:pPr>
  </w:style>
  <w:style w:type="character" w:customStyle="1" w:styleId="PidipaginaCarattere">
    <w:name w:val="Piè di pagina Carattere"/>
    <w:basedOn w:val="Carpredefinitoparagrafo"/>
    <w:link w:val="Pidipagina"/>
    <w:rsid w:val="00CB164B"/>
    <w:rPr>
      <w:rFonts w:ascii="Times New Roman" w:eastAsia="Times New Roman" w:hAnsi="Times New Roman" w:cs="Times New Roman"/>
      <w:sz w:val="24"/>
      <w:szCs w:val="24"/>
      <w:lang w:val="en-US" w:eastAsia="ar-SA"/>
    </w:rPr>
  </w:style>
  <w:style w:type="paragraph" w:styleId="Paragrafoelenco">
    <w:name w:val="List Paragraph"/>
    <w:basedOn w:val="Normale"/>
    <w:uiPriority w:val="34"/>
    <w:qFormat/>
    <w:rsid w:val="00CB164B"/>
    <w:pPr>
      <w:ind w:left="720"/>
      <w:contextualSpacing/>
    </w:pPr>
  </w:style>
  <w:style w:type="paragraph" w:styleId="Testofumetto">
    <w:name w:val="Balloon Text"/>
    <w:basedOn w:val="Normale"/>
    <w:link w:val="TestofumettoCarattere"/>
    <w:uiPriority w:val="99"/>
    <w:semiHidden/>
    <w:unhideWhenUsed/>
    <w:rsid w:val="007C5E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5ECD"/>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4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4B"/>
    <w:pPr>
      <w:tabs>
        <w:tab w:val="center" w:pos="4320"/>
        <w:tab w:val="right" w:pos="8640"/>
      </w:tabs>
    </w:pPr>
  </w:style>
  <w:style w:type="character" w:customStyle="1" w:styleId="HeaderChar">
    <w:name w:val="Header Char"/>
    <w:basedOn w:val="DefaultParagraphFont"/>
    <w:link w:val="Header"/>
    <w:rsid w:val="00CB164B"/>
    <w:rPr>
      <w:rFonts w:ascii="Times New Roman" w:eastAsia="Times New Roman" w:hAnsi="Times New Roman" w:cs="Times New Roman"/>
      <w:sz w:val="24"/>
      <w:szCs w:val="24"/>
      <w:lang w:val="en-US" w:eastAsia="ar-SA"/>
    </w:rPr>
  </w:style>
  <w:style w:type="paragraph" w:styleId="Footer">
    <w:name w:val="footer"/>
    <w:basedOn w:val="Normal"/>
    <w:link w:val="FooterChar"/>
    <w:rsid w:val="00CB164B"/>
    <w:pPr>
      <w:tabs>
        <w:tab w:val="center" w:pos="4320"/>
        <w:tab w:val="right" w:pos="8640"/>
      </w:tabs>
    </w:pPr>
  </w:style>
  <w:style w:type="character" w:customStyle="1" w:styleId="FooterChar">
    <w:name w:val="Footer Char"/>
    <w:basedOn w:val="DefaultParagraphFont"/>
    <w:link w:val="Footer"/>
    <w:rsid w:val="00CB164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B164B"/>
    <w:pPr>
      <w:ind w:left="720"/>
      <w:contextualSpacing/>
    </w:pPr>
  </w:style>
  <w:style w:type="paragraph" w:styleId="BalloonText">
    <w:name w:val="Balloon Text"/>
    <w:basedOn w:val="Normal"/>
    <w:link w:val="BalloonTextChar"/>
    <w:uiPriority w:val="99"/>
    <w:semiHidden/>
    <w:unhideWhenUsed/>
    <w:rsid w:val="007C5ECD"/>
    <w:rPr>
      <w:rFonts w:ascii="Tahoma" w:hAnsi="Tahoma" w:cs="Tahoma"/>
      <w:sz w:val="16"/>
      <w:szCs w:val="16"/>
    </w:rPr>
  </w:style>
  <w:style w:type="character" w:customStyle="1" w:styleId="BalloonTextChar">
    <w:name w:val="Balloon Text Char"/>
    <w:basedOn w:val="DefaultParagraphFont"/>
    <w:link w:val="BalloonText"/>
    <w:uiPriority w:val="99"/>
    <w:semiHidden/>
    <w:rsid w:val="007C5ECD"/>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455223922">
      <w:bodyDiv w:val="1"/>
      <w:marLeft w:val="0"/>
      <w:marRight w:val="0"/>
      <w:marTop w:val="0"/>
      <w:marBottom w:val="0"/>
      <w:divBdr>
        <w:top w:val="none" w:sz="0" w:space="0" w:color="auto"/>
        <w:left w:val="none" w:sz="0" w:space="0" w:color="auto"/>
        <w:bottom w:val="none" w:sz="0" w:space="0" w:color="auto"/>
        <w:right w:val="none" w:sz="0" w:space="0" w:color="auto"/>
      </w:divBdr>
    </w:div>
    <w:div w:id="720909731">
      <w:bodyDiv w:val="1"/>
      <w:marLeft w:val="0"/>
      <w:marRight w:val="0"/>
      <w:marTop w:val="0"/>
      <w:marBottom w:val="0"/>
      <w:divBdr>
        <w:top w:val="none" w:sz="0" w:space="0" w:color="auto"/>
        <w:left w:val="none" w:sz="0" w:space="0" w:color="auto"/>
        <w:bottom w:val="none" w:sz="0" w:space="0" w:color="auto"/>
        <w:right w:val="none" w:sz="0" w:space="0" w:color="auto"/>
      </w:divBdr>
    </w:div>
    <w:div w:id="19824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D5ACA-9645-4811-A39D-91EC44A6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1308</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Lucia Rana</cp:lastModifiedBy>
  <cp:revision>9</cp:revision>
  <cp:lastPrinted>2014-05-29T08:21:00Z</cp:lastPrinted>
  <dcterms:created xsi:type="dcterms:W3CDTF">2014-06-12T17:04:00Z</dcterms:created>
  <dcterms:modified xsi:type="dcterms:W3CDTF">2015-01-14T08:08:00Z</dcterms:modified>
</cp:coreProperties>
</file>