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3EC" w:rsidRPr="00031D96" w:rsidRDefault="000C10EF" w:rsidP="00063C48">
      <w:pPr>
        <w:jc w:val="both"/>
        <w:rPr>
          <w:lang w:val="it-IT"/>
        </w:rPr>
      </w:pPr>
      <w:r w:rsidRPr="00031D96">
        <w:rPr>
          <w:lang w:val="it-IT"/>
        </w:rPr>
        <w:t xml:space="preserve"> </w:t>
      </w:r>
    </w:p>
    <w:p w:rsidR="007333EC" w:rsidRPr="00B610B3" w:rsidRDefault="007333EC" w:rsidP="007333EC">
      <w:pPr>
        <w:pStyle w:val="corpocon"/>
        <w:spacing w:line="240" w:lineRule="auto"/>
        <w:rPr>
          <w:sz w:val="24"/>
          <w:szCs w:val="24"/>
        </w:rPr>
      </w:pPr>
      <w:r w:rsidRPr="00B610B3">
        <w:rPr>
          <w:sz w:val="24"/>
          <w:szCs w:val="24"/>
        </w:rPr>
        <w:t xml:space="preserve">Spettabile NET-SERVICE </w:t>
      </w:r>
      <w:proofErr w:type="spellStart"/>
      <w:r w:rsidRPr="00B610B3">
        <w:rPr>
          <w:sz w:val="24"/>
          <w:szCs w:val="24"/>
        </w:rPr>
        <w:t>SaS</w:t>
      </w:r>
      <w:proofErr w:type="spellEnd"/>
    </w:p>
    <w:p w:rsidR="007333EC" w:rsidRPr="00B610B3" w:rsidRDefault="007333EC" w:rsidP="007333EC">
      <w:pPr>
        <w:pStyle w:val="corpocon"/>
        <w:spacing w:line="240" w:lineRule="auto"/>
        <w:rPr>
          <w:sz w:val="24"/>
          <w:szCs w:val="24"/>
        </w:rPr>
      </w:pPr>
      <w:r w:rsidRPr="00B610B3">
        <w:rPr>
          <w:sz w:val="24"/>
          <w:szCs w:val="24"/>
        </w:rPr>
        <w:t>Via Pietro Nenni 10/12</w:t>
      </w:r>
    </w:p>
    <w:p w:rsidR="007333EC" w:rsidRPr="00B610B3" w:rsidRDefault="007333EC" w:rsidP="007333EC">
      <w:pPr>
        <w:pStyle w:val="corpocon"/>
        <w:spacing w:line="240" w:lineRule="auto"/>
        <w:rPr>
          <w:sz w:val="24"/>
          <w:szCs w:val="24"/>
        </w:rPr>
      </w:pPr>
      <w:r w:rsidRPr="00B610B3">
        <w:rPr>
          <w:sz w:val="24"/>
          <w:szCs w:val="24"/>
        </w:rPr>
        <w:t>27010 Albuzzano (PV)</w:t>
      </w:r>
    </w:p>
    <w:p w:rsidR="007333EC" w:rsidRPr="00B610B3" w:rsidRDefault="007333EC" w:rsidP="007333EC">
      <w:pPr>
        <w:pStyle w:val="corpocon"/>
        <w:spacing w:line="240" w:lineRule="auto"/>
        <w:ind w:left="720"/>
        <w:rPr>
          <w:b/>
          <w:sz w:val="24"/>
          <w:szCs w:val="24"/>
        </w:rPr>
      </w:pPr>
    </w:p>
    <w:p w:rsidR="007333EC" w:rsidRPr="00B610B3" w:rsidRDefault="007333EC" w:rsidP="007333EC">
      <w:pPr>
        <w:pStyle w:val="corpocon"/>
        <w:spacing w:line="240" w:lineRule="auto"/>
        <w:ind w:left="720"/>
        <w:jc w:val="right"/>
        <w:rPr>
          <w:b/>
          <w:sz w:val="24"/>
          <w:szCs w:val="24"/>
          <w:u w:val="single"/>
        </w:rPr>
      </w:pPr>
      <w:r w:rsidRPr="00B610B3">
        <w:rPr>
          <w:b/>
          <w:sz w:val="24"/>
          <w:szCs w:val="24"/>
          <w:u w:val="single"/>
        </w:rPr>
        <w:t>Raccomandata a mani</w:t>
      </w:r>
    </w:p>
    <w:p w:rsidR="007333EC" w:rsidRPr="00B610B3" w:rsidRDefault="007333EC" w:rsidP="007333EC">
      <w:pPr>
        <w:pStyle w:val="corpocon"/>
        <w:spacing w:line="240" w:lineRule="auto"/>
        <w:ind w:left="720"/>
        <w:jc w:val="right"/>
        <w:rPr>
          <w:b/>
          <w:sz w:val="24"/>
          <w:szCs w:val="24"/>
          <w:u w:val="single"/>
        </w:rPr>
      </w:pPr>
    </w:p>
    <w:p w:rsidR="007333EC" w:rsidRPr="00B610B3" w:rsidRDefault="007333EC" w:rsidP="007333EC">
      <w:pPr>
        <w:pStyle w:val="corpocon"/>
        <w:spacing w:line="240" w:lineRule="auto"/>
        <w:ind w:left="720"/>
        <w:rPr>
          <w:b/>
          <w:sz w:val="24"/>
          <w:szCs w:val="24"/>
          <w:u w:val="single"/>
        </w:rPr>
      </w:pPr>
    </w:p>
    <w:p w:rsidR="007333EC" w:rsidRPr="00B610B3" w:rsidRDefault="007333EC" w:rsidP="007333EC">
      <w:pPr>
        <w:pStyle w:val="corpocon"/>
        <w:spacing w:line="240" w:lineRule="auto"/>
        <w:rPr>
          <w:b/>
          <w:sz w:val="24"/>
          <w:szCs w:val="24"/>
        </w:rPr>
      </w:pPr>
      <w:r w:rsidRPr="00B610B3">
        <w:rPr>
          <w:b/>
          <w:sz w:val="24"/>
          <w:szCs w:val="24"/>
        </w:rPr>
        <w:t xml:space="preserve">Oggetto: Accordo di Modifica alla Scrittura Privata </w:t>
      </w:r>
      <w:proofErr w:type="gramStart"/>
      <w:r w:rsidRPr="00B610B3">
        <w:rPr>
          <w:b/>
          <w:sz w:val="24"/>
          <w:szCs w:val="24"/>
        </w:rPr>
        <w:t xml:space="preserve">del </w:t>
      </w:r>
      <w:proofErr w:type="gramEnd"/>
      <w:r w:rsidRPr="00B610B3">
        <w:rPr>
          <w:b/>
          <w:sz w:val="24"/>
          <w:szCs w:val="24"/>
        </w:rPr>
        <w:t>1 Giugno 2011</w:t>
      </w:r>
    </w:p>
    <w:p w:rsidR="007333EC" w:rsidRPr="00B610B3" w:rsidRDefault="007333EC" w:rsidP="007333EC">
      <w:pPr>
        <w:pStyle w:val="corpocon"/>
        <w:spacing w:line="240" w:lineRule="auto"/>
        <w:rPr>
          <w:sz w:val="24"/>
          <w:szCs w:val="24"/>
        </w:rPr>
      </w:pPr>
    </w:p>
    <w:p w:rsidR="007333EC" w:rsidRPr="00B610B3" w:rsidRDefault="007333EC" w:rsidP="007333EC">
      <w:pPr>
        <w:ind w:left="720"/>
        <w:jc w:val="both"/>
        <w:rPr>
          <w:lang w:val="it-IT"/>
        </w:rPr>
      </w:pPr>
    </w:p>
    <w:p w:rsidR="007333EC" w:rsidRPr="00B610B3" w:rsidRDefault="007333EC" w:rsidP="007333EC">
      <w:pPr>
        <w:ind w:left="720"/>
        <w:jc w:val="both"/>
        <w:rPr>
          <w:b/>
        </w:rPr>
      </w:pPr>
      <w:r w:rsidRPr="00B610B3">
        <w:rPr>
          <w:b/>
        </w:rPr>
        <w:t>PREMESSO CHE:</w:t>
      </w:r>
    </w:p>
    <w:p w:rsidR="007333EC" w:rsidRPr="00B610B3" w:rsidRDefault="007333EC" w:rsidP="007333EC">
      <w:pPr>
        <w:ind w:left="720"/>
        <w:jc w:val="both"/>
        <w:rPr>
          <w:b/>
        </w:rPr>
      </w:pPr>
    </w:p>
    <w:p w:rsidR="007333EC" w:rsidRDefault="00B529EF" w:rsidP="007333EC">
      <w:pPr>
        <w:numPr>
          <w:ilvl w:val="0"/>
          <w:numId w:val="8"/>
        </w:numPr>
        <w:suppressAutoHyphens w:val="0"/>
        <w:ind w:left="567" w:hanging="567"/>
        <w:jc w:val="both"/>
        <w:rPr>
          <w:lang w:val="it-IT"/>
        </w:rPr>
      </w:pPr>
      <w:r w:rsidRPr="00B529EF">
        <w:rPr>
          <w:lang w:val="it-IT"/>
        </w:rPr>
        <w:t>i</w:t>
      </w:r>
      <w:r w:rsidR="007333EC" w:rsidRPr="00B610B3">
        <w:rPr>
          <w:lang w:val="it-IT"/>
        </w:rPr>
        <w:t xml:space="preserve">n data 1 giugno 2011 la nostra società e la Vostra Società hanno sottoscritto </w:t>
      </w:r>
      <w:r w:rsidR="008840B0">
        <w:rPr>
          <w:lang w:val="it-IT"/>
        </w:rPr>
        <w:t xml:space="preserve">un contratto di consulenza (la </w:t>
      </w:r>
      <w:r w:rsidR="007333EC" w:rsidRPr="00B610B3">
        <w:rPr>
          <w:lang w:val="it-IT"/>
        </w:rPr>
        <w:t>“</w:t>
      </w:r>
      <w:r w:rsidR="007333EC" w:rsidRPr="00B610B3">
        <w:rPr>
          <w:b/>
          <w:lang w:val="it-IT"/>
        </w:rPr>
        <w:t>Scrittura Privata</w:t>
      </w:r>
      <w:r w:rsidR="007333EC" w:rsidRPr="00B610B3">
        <w:rPr>
          <w:lang w:val="it-IT"/>
        </w:rPr>
        <w:t xml:space="preserve">”) avente </w:t>
      </w:r>
      <w:proofErr w:type="gramStart"/>
      <w:r w:rsidR="007333EC" w:rsidRPr="00B610B3">
        <w:rPr>
          <w:lang w:val="it-IT"/>
        </w:rPr>
        <w:t>ad</w:t>
      </w:r>
      <w:proofErr w:type="gramEnd"/>
      <w:r w:rsidR="007333EC" w:rsidRPr="00B610B3">
        <w:rPr>
          <w:lang w:val="it-IT"/>
        </w:rPr>
        <w:t xml:space="preserve"> oggetto la prestazione, da parte della Vostra Società, delle attività meglio descritte all’articolo 1 della medesima Scrittura Privata; </w:t>
      </w:r>
    </w:p>
    <w:p w:rsidR="00B529EF" w:rsidRPr="00B610B3" w:rsidRDefault="00B529EF" w:rsidP="00B529EF">
      <w:pPr>
        <w:suppressAutoHyphens w:val="0"/>
        <w:ind w:left="567"/>
        <w:jc w:val="both"/>
        <w:rPr>
          <w:lang w:val="it-IT"/>
        </w:rPr>
      </w:pPr>
    </w:p>
    <w:p w:rsidR="008840B0" w:rsidRDefault="00B529EF" w:rsidP="007333EC">
      <w:pPr>
        <w:numPr>
          <w:ilvl w:val="0"/>
          <w:numId w:val="8"/>
        </w:numPr>
        <w:suppressAutoHyphens w:val="0"/>
        <w:ind w:left="567" w:hanging="567"/>
        <w:jc w:val="both"/>
        <w:rPr>
          <w:lang w:val="it-IT"/>
        </w:rPr>
      </w:pPr>
      <w:r>
        <w:rPr>
          <w:lang w:val="it-IT"/>
        </w:rPr>
        <w:t>i</w:t>
      </w:r>
      <w:r w:rsidR="007333EC" w:rsidRPr="008840B0">
        <w:rPr>
          <w:lang w:val="it-IT"/>
        </w:rPr>
        <w:t>n data 21 dicembre 2012 la durata della Scrittura Privata è stata di comune accordo prorogata fino al 31 dicembre 2013;</w:t>
      </w:r>
    </w:p>
    <w:p w:rsidR="00B529EF" w:rsidRDefault="00B529EF" w:rsidP="00B529EF">
      <w:pPr>
        <w:suppressAutoHyphens w:val="0"/>
        <w:ind w:left="567"/>
        <w:jc w:val="both"/>
        <w:rPr>
          <w:lang w:val="it-IT"/>
        </w:rPr>
      </w:pPr>
    </w:p>
    <w:p w:rsidR="007333EC" w:rsidRPr="00B529EF" w:rsidRDefault="00B529EF" w:rsidP="007333EC">
      <w:pPr>
        <w:numPr>
          <w:ilvl w:val="0"/>
          <w:numId w:val="8"/>
        </w:numPr>
        <w:suppressAutoHyphens w:val="0"/>
        <w:ind w:left="567" w:hanging="567"/>
        <w:jc w:val="both"/>
        <w:rPr>
          <w:lang w:val="it-IT"/>
        </w:rPr>
      </w:pPr>
      <w:proofErr w:type="gramStart"/>
      <w:r>
        <w:rPr>
          <w:lang w:val="it-IT"/>
        </w:rPr>
        <w:t>c</w:t>
      </w:r>
      <w:r w:rsidR="008840B0">
        <w:rPr>
          <w:lang w:val="it-IT"/>
        </w:rPr>
        <w:t>on</w:t>
      </w:r>
      <w:proofErr w:type="gramEnd"/>
      <w:r w:rsidR="008840B0">
        <w:rPr>
          <w:lang w:val="it-IT"/>
        </w:rPr>
        <w:t xml:space="preserve"> successivo accordo del </w:t>
      </w:r>
      <w:r w:rsidR="008840B0" w:rsidRPr="008840B0">
        <w:rPr>
          <w:lang w:val="it-IT"/>
        </w:rPr>
        <w:t>2 gennaio 2014</w:t>
      </w:r>
      <w:r w:rsidR="008840B0">
        <w:rPr>
          <w:lang w:val="it-IT"/>
        </w:rPr>
        <w:t xml:space="preserve"> (l’“</w:t>
      </w:r>
      <w:r w:rsidR="008840B0" w:rsidRPr="008840B0">
        <w:rPr>
          <w:b/>
          <w:lang w:val="it-IT"/>
        </w:rPr>
        <w:t>Accordo Modificativo</w:t>
      </w:r>
      <w:r w:rsidR="008840B0">
        <w:rPr>
          <w:lang w:val="it-IT"/>
        </w:rPr>
        <w:t>”), le Parti</w:t>
      </w:r>
      <w:r w:rsidR="007333EC" w:rsidRPr="008840B0">
        <w:rPr>
          <w:color w:val="000000"/>
          <w:lang w:val="it-IT"/>
        </w:rPr>
        <w:t xml:space="preserve"> </w:t>
      </w:r>
      <w:r w:rsidR="008840B0" w:rsidRPr="008840B0">
        <w:rPr>
          <w:color w:val="000000"/>
          <w:lang w:val="it-IT"/>
        </w:rPr>
        <w:t>hanno ulteriormente prorogato</w:t>
      </w:r>
      <w:r w:rsidR="007333EC" w:rsidRPr="008840B0">
        <w:rPr>
          <w:color w:val="000000"/>
          <w:lang w:val="it-IT"/>
        </w:rPr>
        <w:t xml:space="preserve"> la suddetta durata </w:t>
      </w:r>
      <w:r w:rsidR="008840B0" w:rsidRPr="008840B0">
        <w:rPr>
          <w:color w:val="000000"/>
          <w:lang w:val="it-IT"/>
        </w:rPr>
        <w:t xml:space="preserve">sino al 31 dicembre 2014 </w:t>
      </w:r>
      <w:r w:rsidR="008840B0">
        <w:rPr>
          <w:color w:val="000000"/>
          <w:lang w:val="it-IT"/>
        </w:rPr>
        <w:t>n</w:t>
      </w:r>
      <w:r w:rsidR="008840B0" w:rsidRPr="008840B0">
        <w:rPr>
          <w:color w:val="000000"/>
          <w:lang w:val="it-IT"/>
        </w:rPr>
        <w:t>onché modificato</w:t>
      </w:r>
      <w:r w:rsidR="007333EC" w:rsidRPr="008840B0">
        <w:rPr>
          <w:color w:val="000000"/>
          <w:lang w:val="it-IT"/>
        </w:rPr>
        <w:t xml:space="preserve"> parzialmente il contenuto della </w:t>
      </w:r>
      <w:r w:rsidR="007333EC" w:rsidRPr="008840B0">
        <w:rPr>
          <w:lang w:val="it-IT"/>
        </w:rPr>
        <w:t>Scrittura Privat</w:t>
      </w:r>
      <w:r w:rsidR="007333EC" w:rsidRPr="008840B0">
        <w:rPr>
          <w:color w:val="000000"/>
          <w:lang w:val="it-IT"/>
        </w:rPr>
        <w:t>a sostituendo le pattuizioni contenute agli articoli 13 e 16 della Scrittura Privata stessa</w:t>
      </w:r>
      <w:r w:rsidR="008840B0">
        <w:rPr>
          <w:color w:val="000000"/>
          <w:lang w:val="it-IT"/>
        </w:rPr>
        <w:t>;</w:t>
      </w:r>
    </w:p>
    <w:p w:rsidR="00B529EF" w:rsidRPr="008840B0" w:rsidRDefault="00B529EF" w:rsidP="00B529EF">
      <w:pPr>
        <w:suppressAutoHyphens w:val="0"/>
        <w:ind w:left="567"/>
        <w:jc w:val="both"/>
        <w:rPr>
          <w:lang w:val="it-IT"/>
        </w:rPr>
      </w:pPr>
    </w:p>
    <w:p w:rsidR="007333EC" w:rsidRDefault="00B529EF" w:rsidP="007333EC">
      <w:pPr>
        <w:numPr>
          <w:ilvl w:val="0"/>
          <w:numId w:val="8"/>
        </w:numPr>
        <w:suppressAutoHyphens w:val="0"/>
        <w:ind w:left="567" w:hanging="567"/>
        <w:jc w:val="both"/>
        <w:rPr>
          <w:lang w:val="it-IT"/>
        </w:rPr>
      </w:pPr>
      <w:proofErr w:type="gramStart"/>
      <w:r>
        <w:rPr>
          <w:lang w:val="it-IT"/>
        </w:rPr>
        <w:t>i</w:t>
      </w:r>
      <w:r w:rsidR="008840B0">
        <w:rPr>
          <w:lang w:val="it-IT"/>
        </w:rPr>
        <w:t>noltre</w:t>
      </w:r>
      <w:proofErr w:type="gramEnd"/>
      <w:r w:rsidR="008840B0">
        <w:rPr>
          <w:lang w:val="it-IT"/>
        </w:rPr>
        <w:t xml:space="preserve">, con la sottoscrizione dell’Accordo Modificativo, </w:t>
      </w:r>
      <w:r w:rsidR="008840B0" w:rsidRPr="008840B0">
        <w:rPr>
          <w:lang w:val="it-IT"/>
        </w:rPr>
        <w:t xml:space="preserve">NET-SERVICE </w:t>
      </w:r>
      <w:r w:rsidR="008840B0">
        <w:rPr>
          <w:lang w:val="it-IT"/>
        </w:rPr>
        <w:t xml:space="preserve">ha riconosciuto </w:t>
      </w:r>
      <w:r w:rsidR="008840B0" w:rsidRPr="008840B0">
        <w:rPr>
          <w:lang w:val="it-IT"/>
        </w:rPr>
        <w:t xml:space="preserve">irrevocabilmente a HT il diritto di prorogare </w:t>
      </w:r>
      <w:r>
        <w:rPr>
          <w:lang w:val="it-IT"/>
        </w:rPr>
        <w:t xml:space="preserve">la Scrittura Privata </w:t>
      </w:r>
      <w:r w:rsidR="008840B0" w:rsidRPr="008840B0">
        <w:rPr>
          <w:lang w:val="it-IT"/>
        </w:rPr>
        <w:t>nella sua interezza per un ulteriore periodo di dodici mesi e quindi fino al 31/12/2015</w:t>
      </w:r>
      <w:r>
        <w:rPr>
          <w:lang w:val="it-IT"/>
        </w:rPr>
        <w:t>;</w:t>
      </w:r>
    </w:p>
    <w:p w:rsidR="00B529EF" w:rsidRDefault="00B529EF" w:rsidP="00B529EF">
      <w:pPr>
        <w:suppressAutoHyphens w:val="0"/>
        <w:ind w:left="567"/>
        <w:jc w:val="both"/>
        <w:rPr>
          <w:lang w:val="it-IT"/>
        </w:rPr>
      </w:pPr>
    </w:p>
    <w:p w:rsidR="00B529EF" w:rsidRDefault="00B529EF" w:rsidP="00B529EF">
      <w:pPr>
        <w:numPr>
          <w:ilvl w:val="0"/>
          <w:numId w:val="8"/>
        </w:numPr>
        <w:suppressAutoHyphens w:val="0"/>
        <w:ind w:left="567" w:hanging="567"/>
        <w:jc w:val="both"/>
        <w:rPr>
          <w:lang w:val="it-IT"/>
        </w:rPr>
      </w:pPr>
      <w:proofErr w:type="gramStart"/>
      <w:r w:rsidRPr="00B529EF">
        <w:rPr>
          <w:lang w:val="it-IT"/>
        </w:rPr>
        <w:t>successivamente</w:t>
      </w:r>
      <w:proofErr w:type="gramEnd"/>
      <w:r w:rsidRPr="00B529EF">
        <w:rPr>
          <w:lang w:val="it-IT"/>
        </w:rPr>
        <w:t xml:space="preserve"> le Parti hanno concordato di prorogare </w:t>
      </w:r>
      <w:r w:rsidR="0063225E">
        <w:rPr>
          <w:lang w:val="it-IT"/>
        </w:rPr>
        <w:t xml:space="preserve">la Scrittura Privata, </w:t>
      </w:r>
      <w:r w:rsidR="0063225E" w:rsidRPr="0063225E">
        <w:rPr>
          <w:lang w:val="it-IT"/>
        </w:rPr>
        <w:t>come modificata dall’Accordo Modificativo,</w:t>
      </w:r>
      <w:r w:rsidR="0063225E">
        <w:rPr>
          <w:lang w:val="it-IT"/>
        </w:rPr>
        <w:t xml:space="preserve"> </w:t>
      </w:r>
      <w:r w:rsidRPr="00B529EF">
        <w:rPr>
          <w:lang w:val="it-IT"/>
        </w:rPr>
        <w:t xml:space="preserve">di un ulteriore anno, pertanto fino al giorno </w:t>
      </w:r>
      <w:r>
        <w:rPr>
          <w:lang w:val="it-IT"/>
        </w:rPr>
        <w:t xml:space="preserve">31 dicembre </w:t>
      </w:r>
      <w:r w:rsidRPr="00B529EF">
        <w:rPr>
          <w:lang w:val="it-IT"/>
        </w:rPr>
        <w:t>2015;</w:t>
      </w:r>
    </w:p>
    <w:p w:rsidR="00B529EF" w:rsidRPr="00B529EF" w:rsidRDefault="00B529EF" w:rsidP="00B529EF">
      <w:pPr>
        <w:suppressAutoHyphens w:val="0"/>
        <w:ind w:left="567"/>
        <w:jc w:val="both"/>
        <w:rPr>
          <w:lang w:val="it-IT"/>
        </w:rPr>
      </w:pPr>
    </w:p>
    <w:p w:rsidR="00B529EF" w:rsidRPr="00B529EF" w:rsidRDefault="00B529EF" w:rsidP="00B529EF">
      <w:pPr>
        <w:numPr>
          <w:ilvl w:val="0"/>
          <w:numId w:val="8"/>
        </w:numPr>
        <w:suppressAutoHyphens w:val="0"/>
        <w:ind w:left="567" w:hanging="567"/>
        <w:jc w:val="both"/>
        <w:rPr>
          <w:lang w:val="it-IT"/>
        </w:rPr>
      </w:pPr>
      <w:r w:rsidRPr="00B529EF">
        <w:rPr>
          <w:lang w:val="it-IT"/>
        </w:rPr>
        <w:t xml:space="preserve">ad eccezione di quanto espressamente previsto in </w:t>
      </w:r>
      <w:proofErr w:type="gramStart"/>
      <w:r w:rsidRPr="00B529EF">
        <w:rPr>
          <w:lang w:val="it-IT"/>
        </w:rPr>
        <w:t>questo</w:t>
      </w:r>
      <w:proofErr w:type="gramEnd"/>
      <w:r w:rsidRPr="00B529EF">
        <w:rPr>
          <w:lang w:val="it-IT"/>
        </w:rPr>
        <w:t xml:space="preserve"> accordo, restano valide le condizioni </w:t>
      </w:r>
      <w:proofErr w:type="gramStart"/>
      <w:r w:rsidRPr="00B529EF">
        <w:rPr>
          <w:lang w:val="it-IT"/>
        </w:rPr>
        <w:t>pattuite</w:t>
      </w:r>
      <w:proofErr w:type="gramEnd"/>
      <w:r w:rsidRPr="00B529EF">
        <w:rPr>
          <w:lang w:val="it-IT"/>
        </w:rPr>
        <w:t xml:space="preserve"> di cui al</w:t>
      </w:r>
      <w:r w:rsidR="0063225E">
        <w:rPr>
          <w:lang w:val="it-IT"/>
        </w:rPr>
        <w:t>la Scrittura Privata,</w:t>
      </w:r>
      <w:r w:rsidR="0063225E" w:rsidRPr="0063225E">
        <w:rPr>
          <w:lang w:val="it-IT"/>
        </w:rPr>
        <w:t xml:space="preserve"> come modificata dall’</w:t>
      </w:r>
      <w:r w:rsidR="0063225E">
        <w:rPr>
          <w:lang w:val="it-IT"/>
        </w:rPr>
        <w:t>Accordo Modificativo</w:t>
      </w:r>
      <w:r w:rsidRPr="00B529EF">
        <w:rPr>
          <w:lang w:val="it-IT"/>
        </w:rPr>
        <w:t>.</w:t>
      </w:r>
    </w:p>
    <w:p w:rsidR="008840B0" w:rsidRPr="008840B0" w:rsidRDefault="008840B0" w:rsidP="00B529EF">
      <w:pPr>
        <w:suppressAutoHyphens w:val="0"/>
        <w:ind w:left="567"/>
        <w:jc w:val="both"/>
        <w:rPr>
          <w:lang w:val="it-IT"/>
        </w:rPr>
      </w:pPr>
    </w:p>
    <w:p w:rsidR="007333EC" w:rsidRPr="00B610B3" w:rsidRDefault="007333EC" w:rsidP="007333EC">
      <w:pPr>
        <w:pStyle w:val="Premesse"/>
        <w:spacing w:line="240" w:lineRule="auto"/>
        <w:ind w:left="0" w:firstLine="0"/>
        <w:rPr>
          <w:b/>
          <w:szCs w:val="24"/>
        </w:rPr>
      </w:pPr>
      <w:r w:rsidRPr="00B610B3">
        <w:rPr>
          <w:b/>
          <w:szCs w:val="24"/>
        </w:rPr>
        <w:t>Tutto ciò premesso e considerato, da considerare quale parte integrante della presente, e facendo seguito altresì ai recenti incontri e negoziazioni,</w:t>
      </w:r>
      <w:proofErr w:type="gramStart"/>
      <w:r w:rsidRPr="00B610B3">
        <w:rPr>
          <w:b/>
          <w:szCs w:val="24"/>
        </w:rPr>
        <w:t xml:space="preserve">  </w:t>
      </w:r>
      <w:proofErr w:type="gramEnd"/>
      <w:r w:rsidRPr="00B610B3">
        <w:rPr>
          <w:b/>
          <w:szCs w:val="24"/>
        </w:rPr>
        <w:t>Vi proponiamo di formalizzare per iscritto le intese raggiunte firmando per accettazione la presente</w:t>
      </w:r>
    </w:p>
    <w:p w:rsidR="007333EC" w:rsidRDefault="007333EC" w:rsidP="007333EC">
      <w:pPr>
        <w:pStyle w:val="Testo"/>
        <w:spacing w:line="240" w:lineRule="auto"/>
        <w:rPr>
          <w:b/>
          <w:szCs w:val="24"/>
        </w:rPr>
      </w:pPr>
    </w:p>
    <w:p w:rsidR="000F4C69" w:rsidRDefault="0063225E" w:rsidP="000F4C69">
      <w:pPr>
        <w:jc w:val="both"/>
        <w:rPr>
          <w:lang w:val="it-IT"/>
        </w:rPr>
      </w:pPr>
      <w:r w:rsidRPr="000F4C69">
        <w:rPr>
          <w:b/>
          <w:lang w:val="it-IT"/>
        </w:rPr>
        <w:t xml:space="preserve">1. </w:t>
      </w:r>
      <w:r w:rsidR="000F4C69">
        <w:rPr>
          <w:lang w:val="it-IT"/>
        </w:rPr>
        <w:t xml:space="preserve">L’articolo </w:t>
      </w:r>
      <w:proofErr w:type="gramStart"/>
      <w:r w:rsidR="000F4C69">
        <w:rPr>
          <w:lang w:val="it-IT"/>
        </w:rPr>
        <w:t>7</w:t>
      </w:r>
      <w:proofErr w:type="gramEnd"/>
      <w:r w:rsidR="000F4C69">
        <w:rPr>
          <w:lang w:val="it-IT"/>
        </w:rPr>
        <w:t xml:space="preserve"> della Scrittura Privata</w:t>
      </w:r>
      <w:r w:rsidR="000F4C69" w:rsidRPr="0063225E">
        <w:rPr>
          <w:lang w:val="it-IT"/>
        </w:rPr>
        <w:t>, come modificata dall’Accordo Modificativo,</w:t>
      </w:r>
      <w:r w:rsidR="000F4C69">
        <w:rPr>
          <w:lang w:val="it-IT"/>
        </w:rPr>
        <w:t xml:space="preserve"> è sostituito dal seguente: “</w:t>
      </w:r>
      <w:r w:rsidR="000F4C69" w:rsidRPr="0063225E">
        <w:rPr>
          <w:i/>
          <w:lang w:val="it-IT"/>
        </w:rPr>
        <w:t xml:space="preserve">Quale remunerazione per i servizi resi in base al presente contratto, NET-SERVICE </w:t>
      </w:r>
      <w:r w:rsidR="000F4C69" w:rsidRPr="0063225E">
        <w:rPr>
          <w:i/>
          <w:lang w:val="it-IT"/>
        </w:rPr>
        <w:lastRenderedPageBreak/>
        <w:t xml:space="preserve">riceverà un corrispettivo </w:t>
      </w:r>
      <w:r w:rsidR="00F35C7C">
        <w:rPr>
          <w:i/>
          <w:lang w:val="it-IT"/>
        </w:rPr>
        <w:t>lordo forfettario annuo pari a 65.000,00 (sessantacinquemila)</w:t>
      </w:r>
      <w:r w:rsidR="000F4C69" w:rsidRPr="0063225E">
        <w:rPr>
          <w:i/>
          <w:lang w:val="it-IT"/>
        </w:rPr>
        <w:t xml:space="preserve"> euro, oltre IVA.</w:t>
      </w:r>
      <w:r w:rsidR="000F4C69">
        <w:rPr>
          <w:lang w:val="it-IT"/>
        </w:rPr>
        <w:t>”</w:t>
      </w:r>
    </w:p>
    <w:p w:rsidR="00B529EF" w:rsidRDefault="00B529EF" w:rsidP="0026601C">
      <w:pPr>
        <w:pStyle w:val="Testo"/>
        <w:spacing w:line="240" w:lineRule="auto"/>
        <w:rPr>
          <w:szCs w:val="24"/>
        </w:rPr>
      </w:pPr>
    </w:p>
    <w:p w:rsidR="000F4C69" w:rsidRPr="0063225E" w:rsidRDefault="00B529EF" w:rsidP="000F4C69">
      <w:pPr>
        <w:pStyle w:val="Testo"/>
        <w:spacing w:line="240" w:lineRule="auto"/>
        <w:rPr>
          <w:i/>
        </w:rPr>
      </w:pPr>
      <w:r w:rsidRPr="0063225E">
        <w:rPr>
          <w:b/>
          <w:bCs/>
        </w:rPr>
        <w:t>2</w:t>
      </w:r>
      <w:r w:rsidRPr="0063225E">
        <w:rPr>
          <w:b/>
          <w:bCs/>
          <w:szCs w:val="24"/>
        </w:rPr>
        <w:t xml:space="preserve">. </w:t>
      </w:r>
      <w:r w:rsidR="000F4C69">
        <w:rPr>
          <w:szCs w:val="24"/>
        </w:rPr>
        <w:t xml:space="preserve">L’articolo </w:t>
      </w:r>
      <w:proofErr w:type="gramStart"/>
      <w:r w:rsidR="000F4C69">
        <w:rPr>
          <w:szCs w:val="24"/>
        </w:rPr>
        <w:t>12</w:t>
      </w:r>
      <w:proofErr w:type="gramEnd"/>
      <w:r w:rsidR="000F4C69">
        <w:rPr>
          <w:szCs w:val="24"/>
        </w:rPr>
        <w:t xml:space="preserve"> della Scrittura Privata</w:t>
      </w:r>
      <w:r w:rsidR="000F4C69">
        <w:t>, come modificata dall’Accordo Modificativo,</w:t>
      </w:r>
      <w:r w:rsidR="000F4C69">
        <w:rPr>
          <w:szCs w:val="24"/>
        </w:rPr>
        <w:t xml:space="preserve"> è sostituito dal seguente: “</w:t>
      </w:r>
      <w:r w:rsidR="000F4C69" w:rsidRPr="0063225E">
        <w:rPr>
          <w:i/>
          <w:szCs w:val="24"/>
        </w:rPr>
        <w:t>NET-SERVICE si impegna, per l’intera durata del presente contratto e per il periodo di un anno decorrente dallo scioglimento dello stesso per qualsiasi causa, a non svolgere, ad alcun titolo ed in qualsiasi forma, attività in concorrenza con HT, o società ad essa collegate, e, pertanto:</w:t>
      </w:r>
    </w:p>
    <w:p w:rsidR="000F4C69" w:rsidRPr="0063225E" w:rsidRDefault="000F4C69" w:rsidP="000F4C69">
      <w:pPr>
        <w:ind w:left="705"/>
        <w:jc w:val="both"/>
        <w:rPr>
          <w:i/>
          <w:lang w:val="it-IT"/>
        </w:rPr>
      </w:pPr>
      <w:proofErr w:type="gramStart"/>
      <w:r w:rsidRPr="0063225E">
        <w:rPr>
          <w:i/>
          <w:lang w:val="it-IT"/>
        </w:rPr>
        <w:t>(i</w:t>
      </w:r>
      <w:proofErr w:type="gramEnd"/>
      <w:r w:rsidRPr="0063225E">
        <w:rPr>
          <w:i/>
          <w:lang w:val="it-IT"/>
        </w:rPr>
        <w:t>)</w:t>
      </w:r>
      <w:r w:rsidRPr="0063225E">
        <w:rPr>
          <w:i/>
          <w:lang w:val="it-IT"/>
        </w:rPr>
        <w:tab/>
      </w:r>
      <w:proofErr w:type="gramStart"/>
      <w:r w:rsidRPr="0063225E">
        <w:rPr>
          <w:i/>
          <w:lang w:val="it-IT"/>
        </w:rPr>
        <w:t>a</w:t>
      </w:r>
      <w:proofErr w:type="gramEnd"/>
      <w:r w:rsidRPr="0063225E">
        <w:rPr>
          <w:i/>
          <w:lang w:val="it-IT"/>
        </w:rPr>
        <w:t xml:space="preserve"> non svolgere, personalmente o per conto di terzi, direttamente o indirettamente, alcuna attività di natura </w:t>
      </w:r>
      <w:r>
        <w:rPr>
          <w:i/>
          <w:lang w:val="it-IT"/>
        </w:rPr>
        <w:t>lavorativa</w:t>
      </w:r>
      <w:r w:rsidRPr="0063225E">
        <w:rPr>
          <w:i/>
          <w:lang w:val="it-IT"/>
        </w:rPr>
        <w:t>, industriale, commerciale o consultiva in favore di società che siano in concorrenza con HT, o società ad essa collegate, ovvero con servizi o prodotti d</w:t>
      </w:r>
      <w:r w:rsidR="00031D96">
        <w:rPr>
          <w:i/>
          <w:lang w:val="it-IT"/>
        </w:rPr>
        <w:t>i</w:t>
      </w:r>
      <w:r w:rsidRPr="0063225E">
        <w:rPr>
          <w:i/>
          <w:lang w:val="it-IT"/>
        </w:rPr>
        <w:t xml:space="preserve"> HT, o da società ad essa collegate, ovvero, in qualsiasi caso, aventi ad oggetto servizi o prodotti che, per loro natura, possano essere considerati in concorrenza con quelli di HT;</w:t>
      </w:r>
    </w:p>
    <w:p w:rsidR="000F4C69" w:rsidRPr="0063225E" w:rsidRDefault="000F4C69" w:rsidP="000F4C69">
      <w:pPr>
        <w:ind w:left="705"/>
        <w:jc w:val="both"/>
        <w:rPr>
          <w:i/>
          <w:lang w:val="it-IT"/>
        </w:rPr>
      </w:pPr>
      <w:proofErr w:type="gramStart"/>
      <w:r w:rsidRPr="0063225E">
        <w:rPr>
          <w:i/>
          <w:lang w:val="it-IT"/>
        </w:rPr>
        <w:t>(ii</w:t>
      </w:r>
      <w:proofErr w:type="gramEnd"/>
      <w:r w:rsidRPr="0063225E">
        <w:rPr>
          <w:i/>
          <w:lang w:val="it-IT"/>
        </w:rPr>
        <w:t>)</w:t>
      </w:r>
      <w:r w:rsidRPr="0063225E">
        <w:rPr>
          <w:i/>
          <w:lang w:val="it-IT"/>
        </w:rPr>
        <w:tab/>
      </w:r>
      <w:proofErr w:type="gramStart"/>
      <w:r w:rsidRPr="0063225E">
        <w:rPr>
          <w:i/>
          <w:lang w:val="it-IT"/>
        </w:rPr>
        <w:t>a</w:t>
      </w:r>
      <w:proofErr w:type="gramEnd"/>
      <w:r w:rsidRPr="0063225E">
        <w:rPr>
          <w:i/>
          <w:lang w:val="it-IT"/>
        </w:rPr>
        <w:t xml:space="preserve"> non acquisire e/o detenere, personalmente o per conto di terzi, direttamente o indirettamente, azioni, quote, interessenze o simili strumenti di partecipazione al capitale di società, joint </w:t>
      </w:r>
      <w:proofErr w:type="spellStart"/>
      <w:r w:rsidRPr="0063225E">
        <w:rPr>
          <w:i/>
          <w:lang w:val="it-IT"/>
        </w:rPr>
        <w:t>ventures</w:t>
      </w:r>
      <w:proofErr w:type="spellEnd"/>
      <w:r w:rsidRPr="0063225E">
        <w:rPr>
          <w:i/>
          <w:lang w:val="it-IT"/>
        </w:rPr>
        <w:t>, aziende, organizzazioni ufficiali o non ufficiali, o comunque in qualsiasi entità giuridica che possa essere considerata concorrente di HT, o di società ad essa collegate;</w:t>
      </w:r>
    </w:p>
    <w:p w:rsidR="000F4C69" w:rsidRPr="0063225E" w:rsidRDefault="000F4C69" w:rsidP="000F4C69">
      <w:pPr>
        <w:ind w:left="705"/>
        <w:jc w:val="both"/>
        <w:rPr>
          <w:i/>
          <w:lang w:val="it-IT"/>
        </w:rPr>
      </w:pPr>
      <w:proofErr w:type="gramStart"/>
      <w:r w:rsidRPr="0063225E">
        <w:rPr>
          <w:i/>
          <w:lang w:val="it-IT"/>
        </w:rPr>
        <w:t>(iii</w:t>
      </w:r>
      <w:proofErr w:type="gramEnd"/>
      <w:r w:rsidRPr="0063225E">
        <w:rPr>
          <w:i/>
          <w:lang w:val="it-IT"/>
        </w:rPr>
        <w:t>)</w:t>
      </w:r>
      <w:r w:rsidRPr="0063225E">
        <w:rPr>
          <w:i/>
          <w:lang w:val="it-IT"/>
        </w:rPr>
        <w:tab/>
      </w:r>
      <w:proofErr w:type="gramStart"/>
      <w:r w:rsidRPr="0063225E">
        <w:rPr>
          <w:i/>
          <w:lang w:val="it-IT"/>
        </w:rPr>
        <w:t>a</w:t>
      </w:r>
      <w:proofErr w:type="gramEnd"/>
      <w:r w:rsidRPr="0063225E">
        <w:rPr>
          <w:i/>
          <w:lang w:val="it-IT"/>
        </w:rPr>
        <w:t xml:space="preserve"> non assumere o stabilire qualsiasi tipo di cooperazione a qualsiasi titolo con persone che siano (o siano state sino a sei mesi precedenti) legate a HT, o a società ad essa collegate, da rapporti di lavoro autonomo o subordinato di qualsivoglia natura;</w:t>
      </w:r>
    </w:p>
    <w:p w:rsidR="000F4C69" w:rsidRPr="0063225E" w:rsidRDefault="000F4C69" w:rsidP="000F4C69">
      <w:pPr>
        <w:ind w:left="705"/>
        <w:jc w:val="both"/>
        <w:rPr>
          <w:i/>
          <w:lang w:val="it-IT"/>
        </w:rPr>
      </w:pPr>
      <w:proofErr w:type="gramStart"/>
      <w:r w:rsidRPr="0063225E">
        <w:rPr>
          <w:i/>
          <w:lang w:val="it-IT"/>
        </w:rPr>
        <w:t>(iv</w:t>
      </w:r>
      <w:proofErr w:type="gramEnd"/>
      <w:r w:rsidRPr="0063225E">
        <w:rPr>
          <w:i/>
          <w:lang w:val="it-IT"/>
        </w:rPr>
        <w:t>)</w:t>
      </w:r>
      <w:r w:rsidRPr="0063225E">
        <w:rPr>
          <w:i/>
          <w:lang w:val="it-IT"/>
        </w:rPr>
        <w:tab/>
      </w:r>
      <w:proofErr w:type="gramStart"/>
      <w:r w:rsidRPr="0063225E">
        <w:rPr>
          <w:i/>
          <w:lang w:val="it-IT"/>
        </w:rPr>
        <w:t>a</w:t>
      </w:r>
      <w:proofErr w:type="gramEnd"/>
      <w:r w:rsidRPr="0063225E">
        <w:rPr>
          <w:i/>
          <w:lang w:val="it-IT"/>
        </w:rPr>
        <w:t xml:space="preserve"> non contattare per qualsivoglia ragione clienti di HT, o di società ad essa collegate.</w:t>
      </w:r>
    </w:p>
    <w:p w:rsidR="000F4C69" w:rsidRPr="0063225E" w:rsidRDefault="000F4C69" w:rsidP="000F4C69">
      <w:pPr>
        <w:pStyle w:val="Testo"/>
        <w:rPr>
          <w:i/>
          <w:szCs w:val="24"/>
        </w:rPr>
      </w:pPr>
    </w:p>
    <w:p w:rsidR="000F4C69" w:rsidRPr="0063225E" w:rsidRDefault="000F4C69" w:rsidP="000F4C69">
      <w:pPr>
        <w:ind w:left="705"/>
        <w:jc w:val="both"/>
        <w:rPr>
          <w:i/>
          <w:lang w:val="it-IT"/>
        </w:rPr>
      </w:pPr>
      <w:r w:rsidRPr="0063225E">
        <w:rPr>
          <w:i/>
          <w:lang w:val="it-IT"/>
        </w:rPr>
        <w:t xml:space="preserve">Il divieto di concorrenza summenzionato troverà applicazione con riferimento ai seguenti </w:t>
      </w:r>
      <w:r>
        <w:rPr>
          <w:i/>
          <w:lang w:val="it-IT"/>
        </w:rPr>
        <w:t>territori</w:t>
      </w:r>
      <w:r w:rsidRPr="0063225E">
        <w:rPr>
          <w:i/>
          <w:lang w:val="it-IT"/>
        </w:rPr>
        <w:t xml:space="preserve">: (i) Paesi delle Americhe (ivi inclusi, </w:t>
      </w:r>
      <w:proofErr w:type="gramStart"/>
      <w:r w:rsidRPr="0063225E">
        <w:rPr>
          <w:i/>
          <w:lang w:val="it-IT"/>
        </w:rPr>
        <w:t>Nord America</w:t>
      </w:r>
      <w:proofErr w:type="gramEnd"/>
      <w:r w:rsidRPr="0063225E">
        <w:rPr>
          <w:i/>
          <w:lang w:val="it-IT"/>
        </w:rPr>
        <w:t>, Centro America e Sud America) (ii) i territori EMEA (Europa, Medio Oriente ed Africa) e, inoltre, (iii) qualsiasi territorio</w:t>
      </w:r>
      <w:r>
        <w:rPr>
          <w:i/>
          <w:lang w:val="it-IT"/>
        </w:rPr>
        <w:t xml:space="preserve"> in cui </w:t>
      </w:r>
      <w:r w:rsidRPr="0063225E">
        <w:rPr>
          <w:i/>
          <w:lang w:val="it-IT"/>
        </w:rPr>
        <w:t>si trovino o abbiano un proprio centro di interesse i clienti di HT, presenti e futuri.</w:t>
      </w:r>
    </w:p>
    <w:p w:rsidR="000F4C69" w:rsidRPr="00B466D9" w:rsidRDefault="000F4C69" w:rsidP="000F4C69">
      <w:pPr>
        <w:pStyle w:val="Testo"/>
        <w:rPr>
          <w:i/>
          <w:szCs w:val="24"/>
        </w:rPr>
      </w:pPr>
    </w:p>
    <w:p w:rsidR="000F4C69" w:rsidRPr="0063225E" w:rsidRDefault="000F4C69" w:rsidP="000F4C69">
      <w:pPr>
        <w:ind w:left="705"/>
        <w:jc w:val="both"/>
        <w:rPr>
          <w:i/>
          <w:lang w:val="it-IT"/>
        </w:rPr>
      </w:pPr>
      <w:r w:rsidRPr="0063225E">
        <w:rPr>
          <w:i/>
          <w:lang w:val="it-IT"/>
        </w:rPr>
        <w:t xml:space="preserve">NET-SERVICE garantisce </w:t>
      </w:r>
      <w:proofErr w:type="gramStart"/>
      <w:r w:rsidRPr="0063225E">
        <w:rPr>
          <w:i/>
          <w:lang w:val="it-IT"/>
        </w:rPr>
        <w:t>ed</w:t>
      </w:r>
      <w:proofErr w:type="gramEnd"/>
      <w:r w:rsidRPr="0063225E">
        <w:rPr>
          <w:i/>
          <w:lang w:val="it-IT"/>
        </w:rPr>
        <w:t xml:space="preserve"> assume piena responsabilità affinché i </w:t>
      </w:r>
      <w:r w:rsidR="00611F02">
        <w:rPr>
          <w:i/>
          <w:lang w:val="it-IT"/>
        </w:rPr>
        <w:t>propri</w:t>
      </w:r>
      <w:r w:rsidRPr="0063225E">
        <w:rPr>
          <w:i/>
          <w:lang w:val="it-IT"/>
        </w:rPr>
        <w:t xml:space="preserve"> soci, amministratori, dirigenti, dipendenti, agenti, rappresentanti di qualsiasi natura ed a qualsiasi titolo si attengano, direttamente o indirettamente, al presente divieto di concorrenza, per l’intera durata del presente contratto e per un periodo di un </w:t>
      </w:r>
      <w:r w:rsidR="00F35C7C">
        <w:rPr>
          <w:i/>
          <w:lang w:val="it-IT"/>
        </w:rPr>
        <w:t>due anni</w:t>
      </w:r>
      <w:r w:rsidRPr="0063225E">
        <w:rPr>
          <w:i/>
          <w:lang w:val="it-IT"/>
        </w:rPr>
        <w:t xml:space="preserve"> decorrent</w:t>
      </w:r>
      <w:r w:rsidR="00F35C7C">
        <w:rPr>
          <w:i/>
          <w:lang w:val="it-IT"/>
        </w:rPr>
        <w:t>i</w:t>
      </w:r>
      <w:r w:rsidRPr="0063225E">
        <w:rPr>
          <w:i/>
          <w:lang w:val="it-IT"/>
        </w:rPr>
        <w:t xml:space="preserve"> dallo scioglimento per qualsiasi causa del presente contratto. A tal fine, NET SERVICE, data l’importanza del ruolo ricoperto dal Rappresentante – il quale, ai sensi dell’articolo </w:t>
      </w:r>
      <w:proofErr w:type="gramStart"/>
      <w:r w:rsidRPr="0063225E">
        <w:rPr>
          <w:i/>
          <w:lang w:val="it-IT"/>
        </w:rPr>
        <w:t>3</w:t>
      </w:r>
      <w:proofErr w:type="gramEnd"/>
      <w:r w:rsidRPr="0063225E">
        <w:rPr>
          <w:i/>
          <w:lang w:val="it-IT"/>
        </w:rPr>
        <w:t>, è stato individuato quale rappresentate di NET-SERVICE per l’esecuzione dei progetti oggetto dell’Attività di Consulenza – si impegna a consegnare a HT una lettera</w:t>
      </w:r>
      <w:r>
        <w:rPr>
          <w:i/>
          <w:lang w:val="it-IT"/>
        </w:rPr>
        <w:t>, predisposta in base al testo qui allegato,</w:t>
      </w:r>
      <w:r w:rsidRPr="0063225E">
        <w:rPr>
          <w:i/>
          <w:lang w:val="it-IT"/>
        </w:rPr>
        <w:t xml:space="preserve"> sottoscritta dal Rappresentante con la quale quest’ultimo si impegni espressamente ad attenersi al presente divieto di concorrenza.</w:t>
      </w:r>
    </w:p>
    <w:p w:rsidR="000F4C69" w:rsidRPr="0063225E" w:rsidRDefault="000F4C69" w:rsidP="000F4C69">
      <w:pPr>
        <w:pStyle w:val="Testo"/>
        <w:rPr>
          <w:i/>
          <w:szCs w:val="24"/>
        </w:rPr>
      </w:pPr>
    </w:p>
    <w:p w:rsidR="000F4C69" w:rsidRPr="0063225E" w:rsidRDefault="000F4C69" w:rsidP="000F4C69">
      <w:pPr>
        <w:ind w:left="705"/>
        <w:jc w:val="both"/>
        <w:rPr>
          <w:lang w:val="it-IT"/>
        </w:rPr>
      </w:pPr>
      <w:r w:rsidRPr="0063225E">
        <w:rPr>
          <w:i/>
          <w:lang w:val="it-IT"/>
        </w:rPr>
        <w:t xml:space="preserve">In caso di violazione del presente divieto di concorrenza, NET-SERVICE dovrà corrispondere </w:t>
      </w:r>
      <w:proofErr w:type="gramStart"/>
      <w:r w:rsidRPr="0063225E">
        <w:rPr>
          <w:i/>
          <w:lang w:val="it-IT"/>
        </w:rPr>
        <w:t>ad</w:t>
      </w:r>
      <w:proofErr w:type="gramEnd"/>
      <w:r w:rsidRPr="0063225E">
        <w:rPr>
          <w:i/>
          <w:lang w:val="it-IT"/>
        </w:rPr>
        <w:t xml:space="preserve"> HT, o alle società ad essa collegate, a seconda dei casi, a titolo di penale, una somma pari all’intero corrispettivo dovuto da HT nei dodici mesi precedenti la violazione ovvero, nel caso in cui la violazione venga commessa dopo lo scioglimento del contratto, nei dodici mesi </w:t>
      </w:r>
      <w:r w:rsidRPr="0063225E">
        <w:rPr>
          <w:i/>
          <w:lang w:val="it-IT"/>
        </w:rPr>
        <w:lastRenderedPageBreak/>
        <w:t xml:space="preserve">precedenti lo scioglimento. Resta salvo in ogni caso il diritto di HT, o delle società </w:t>
      </w:r>
      <w:proofErr w:type="gramStart"/>
      <w:r w:rsidRPr="0063225E">
        <w:rPr>
          <w:i/>
          <w:lang w:val="it-IT"/>
        </w:rPr>
        <w:t>ad</w:t>
      </w:r>
      <w:proofErr w:type="gramEnd"/>
      <w:r w:rsidRPr="0063225E">
        <w:rPr>
          <w:i/>
          <w:lang w:val="it-IT"/>
        </w:rPr>
        <w:t xml:space="preserve"> essa collegate, a seconda dei casi, ad ottenere il risarcimento degli ulteriori maggiori danni subiti.</w:t>
      </w:r>
      <w:r w:rsidRPr="0063225E">
        <w:rPr>
          <w:lang w:val="it-IT"/>
        </w:rPr>
        <w:t>”.</w:t>
      </w:r>
    </w:p>
    <w:p w:rsidR="00B529EF" w:rsidRDefault="00B529EF" w:rsidP="0026601C">
      <w:pPr>
        <w:pStyle w:val="Testo"/>
        <w:spacing w:line="240" w:lineRule="auto"/>
        <w:rPr>
          <w:szCs w:val="24"/>
        </w:rPr>
      </w:pPr>
    </w:p>
    <w:p w:rsidR="000F4C69" w:rsidRPr="0063225E" w:rsidRDefault="0063225E" w:rsidP="000F4C69">
      <w:pPr>
        <w:pStyle w:val="Testo"/>
        <w:spacing w:line="240" w:lineRule="auto"/>
        <w:rPr>
          <w:szCs w:val="24"/>
        </w:rPr>
      </w:pPr>
      <w:r w:rsidRPr="0063225E">
        <w:rPr>
          <w:b/>
          <w:szCs w:val="24"/>
        </w:rPr>
        <w:t>3.</w:t>
      </w:r>
      <w:r>
        <w:rPr>
          <w:szCs w:val="24"/>
        </w:rPr>
        <w:t xml:space="preserve"> </w:t>
      </w:r>
      <w:r w:rsidR="000F4C69">
        <w:t xml:space="preserve">L’articolo </w:t>
      </w:r>
      <w:proofErr w:type="gramStart"/>
      <w:r w:rsidR="000F4C69">
        <w:t>13</w:t>
      </w:r>
      <w:proofErr w:type="gramEnd"/>
      <w:r w:rsidR="000F4C69">
        <w:t xml:space="preserve"> della Scrittura Privata, come modificata dall’Accordo Modificativo, è sostituito dal seguente: “</w:t>
      </w:r>
      <w:r w:rsidR="000F4C69" w:rsidRPr="0063225E">
        <w:rPr>
          <w:i/>
        </w:rPr>
        <w:t>Il presente contratto è stipulato a tempo determinato a valere dalla data del</w:t>
      </w:r>
      <w:r w:rsidR="00611F02">
        <w:rPr>
          <w:i/>
        </w:rPr>
        <w:t xml:space="preserve">la sua sottoscrizione </w:t>
      </w:r>
      <w:r w:rsidR="000F4C69" w:rsidRPr="0063225E">
        <w:rPr>
          <w:i/>
        </w:rPr>
        <w:t xml:space="preserve">fino al 31.12.2015. NET-SERVICE riconosce irrevocabilmente a HT il diritto di prorogare il presente contratto nella sua interezza per un </w:t>
      </w:r>
      <w:proofErr w:type="gramStart"/>
      <w:r w:rsidR="000F4C69" w:rsidRPr="0063225E">
        <w:rPr>
          <w:i/>
        </w:rPr>
        <w:t>ulteriore</w:t>
      </w:r>
      <w:proofErr w:type="gramEnd"/>
      <w:r w:rsidR="000F4C69" w:rsidRPr="0063225E">
        <w:rPr>
          <w:i/>
        </w:rPr>
        <w:t xml:space="preserve"> periodo di dodici mesi e quindi fino al 31/12/2016.</w:t>
      </w:r>
      <w:r w:rsidR="000F4C69">
        <w:t>”.</w:t>
      </w:r>
    </w:p>
    <w:p w:rsidR="007333EC" w:rsidRPr="00012F23" w:rsidRDefault="007333EC" w:rsidP="007333EC">
      <w:pPr>
        <w:pStyle w:val="Heading1"/>
        <w:spacing w:line="240" w:lineRule="auto"/>
        <w:jc w:val="both"/>
        <w:rPr>
          <w:b w:val="0"/>
          <w:szCs w:val="24"/>
        </w:rPr>
      </w:pPr>
    </w:p>
    <w:p w:rsidR="000F4C69" w:rsidRDefault="000F4C69" w:rsidP="0026601C">
      <w:pPr>
        <w:pStyle w:val="Testo"/>
        <w:spacing w:line="240" w:lineRule="auto"/>
        <w:rPr>
          <w:b/>
          <w:szCs w:val="24"/>
        </w:rPr>
      </w:pPr>
      <w:r>
        <w:rPr>
          <w:b/>
          <w:szCs w:val="24"/>
        </w:rPr>
        <w:t xml:space="preserve">4. </w:t>
      </w:r>
      <w:r w:rsidRPr="000F4C69">
        <w:rPr>
          <w:szCs w:val="24"/>
        </w:rPr>
        <w:t xml:space="preserve">dopo l’articolo </w:t>
      </w:r>
      <w:proofErr w:type="gramStart"/>
      <w:r w:rsidRPr="000F4C69">
        <w:rPr>
          <w:szCs w:val="24"/>
        </w:rPr>
        <w:t>18</w:t>
      </w:r>
      <w:proofErr w:type="gramEnd"/>
      <w:r>
        <w:rPr>
          <w:b/>
          <w:szCs w:val="24"/>
        </w:rPr>
        <w:t xml:space="preserve"> </w:t>
      </w:r>
      <w:r w:rsidRPr="00B610B3">
        <w:rPr>
          <w:szCs w:val="24"/>
        </w:rPr>
        <w:t>della Scrittura Privata</w:t>
      </w:r>
      <w:r>
        <w:t>, come modificata dall’Accordo Modificativo, è inserito il seguente articolo: “</w:t>
      </w:r>
      <w:r w:rsidRPr="000F4C69">
        <w:rPr>
          <w:i/>
        </w:rPr>
        <w:t xml:space="preserve">19. </w:t>
      </w:r>
      <w:proofErr w:type="gramStart"/>
      <w:r w:rsidRPr="000F4C69">
        <w:rPr>
          <w:i/>
        </w:rPr>
        <w:t>Gli allegati formano parte integrante e sostanziale del presente contratto</w:t>
      </w:r>
      <w:r w:rsidRPr="000F4C69">
        <w:t>”</w:t>
      </w:r>
      <w:r>
        <w:t>.</w:t>
      </w:r>
      <w:proofErr w:type="gramEnd"/>
    </w:p>
    <w:p w:rsidR="000F4C69" w:rsidRDefault="000F4C69" w:rsidP="0026601C">
      <w:pPr>
        <w:pStyle w:val="Testo"/>
        <w:spacing w:line="240" w:lineRule="auto"/>
        <w:rPr>
          <w:b/>
          <w:szCs w:val="24"/>
        </w:rPr>
      </w:pPr>
    </w:p>
    <w:p w:rsidR="007333EC" w:rsidRPr="00B610B3" w:rsidRDefault="000F4C69" w:rsidP="0026601C">
      <w:pPr>
        <w:pStyle w:val="Testo"/>
        <w:spacing w:line="240" w:lineRule="auto"/>
        <w:rPr>
          <w:szCs w:val="24"/>
        </w:rPr>
      </w:pPr>
      <w:r>
        <w:rPr>
          <w:b/>
          <w:szCs w:val="24"/>
        </w:rPr>
        <w:t>5</w:t>
      </w:r>
      <w:r w:rsidR="0026601C" w:rsidRPr="0063225E">
        <w:rPr>
          <w:b/>
          <w:szCs w:val="24"/>
        </w:rPr>
        <w:t>.</w:t>
      </w:r>
      <w:r w:rsidR="0026601C">
        <w:rPr>
          <w:szCs w:val="24"/>
        </w:rPr>
        <w:t xml:space="preserve"> </w:t>
      </w:r>
      <w:r w:rsidR="007333EC" w:rsidRPr="00B610B3">
        <w:rPr>
          <w:szCs w:val="24"/>
        </w:rPr>
        <w:t xml:space="preserve">Tutti gli </w:t>
      </w:r>
      <w:proofErr w:type="gramStart"/>
      <w:r w:rsidR="007333EC" w:rsidRPr="00B610B3">
        <w:rPr>
          <w:szCs w:val="24"/>
        </w:rPr>
        <w:t>ulteriori</w:t>
      </w:r>
      <w:proofErr w:type="gramEnd"/>
      <w:r w:rsidR="007333EC" w:rsidRPr="00B610B3">
        <w:rPr>
          <w:szCs w:val="24"/>
        </w:rPr>
        <w:t xml:space="preserve"> articoli della Scrittura Privata</w:t>
      </w:r>
      <w:r w:rsidR="0063225E">
        <w:t>, come modificata dall’Accordo Modificativo,</w:t>
      </w:r>
      <w:r w:rsidR="007333EC" w:rsidRPr="00B610B3">
        <w:rPr>
          <w:szCs w:val="24"/>
        </w:rPr>
        <w:t xml:space="preserve"> nonché le parti degli articoli della Scrittura Privata</w:t>
      </w:r>
      <w:r w:rsidR="0063225E">
        <w:t>, come modificata dall’Accordo Modificativo,</w:t>
      </w:r>
      <w:r w:rsidR="007333EC" w:rsidRPr="00B610B3">
        <w:rPr>
          <w:szCs w:val="24"/>
        </w:rPr>
        <w:t xml:space="preserve"> non modificate rimarranno in vigore.</w:t>
      </w:r>
    </w:p>
    <w:p w:rsidR="007333EC" w:rsidRPr="00B610B3" w:rsidRDefault="007333EC" w:rsidP="007333EC">
      <w:pPr>
        <w:jc w:val="both"/>
        <w:rPr>
          <w:lang w:val="it-IT"/>
        </w:rPr>
      </w:pPr>
    </w:p>
    <w:p w:rsidR="007333EC" w:rsidRDefault="000F4C69" w:rsidP="0026601C">
      <w:pPr>
        <w:pStyle w:val="Testo"/>
        <w:spacing w:line="240" w:lineRule="auto"/>
        <w:rPr>
          <w:szCs w:val="24"/>
        </w:rPr>
      </w:pPr>
      <w:r>
        <w:rPr>
          <w:b/>
          <w:szCs w:val="24"/>
        </w:rPr>
        <w:t>6</w:t>
      </w:r>
      <w:r w:rsidR="0026601C" w:rsidRPr="0063225E">
        <w:rPr>
          <w:b/>
          <w:szCs w:val="24"/>
        </w:rPr>
        <w:t>.</w:t>
      </w:r>
      <w:r w:rsidR="0026601C">
        <w:rPr>
          <w:szCs w:val="24"/>
        </w:rPr>
        <w:t xml:space="preserve"> </w:t>
      </w:r>
      <w:r w:rsidR="008F5280">
        <w:rPr>
          <w:szCs w:val="24"/>
        </w:rPr>
        <w:t xml:space="preserve">Sono applicabili alla presente gli articoli </w:t>
      </w:r>
      <w:proofErr w:type="gramStart"/>
      <w:r w:rsidR="008F5280">
        <w:rPr>
          <w:szCs w:val="24"/>
        </w:rPr>
        <w:t>16</w:t>
      </w:r>
      <w:proofErr w:type="gramEnd"/>
      <w:r w:rsidR="008F5280">
        <w:rPr>
          <w:szCs w:val="24"/>
        </w:rPr>
        <w:t xml:space="preserve"> e </w:t>
      </w:r>
      <w:r w:rsidR="007333EC" w:rsidRPr="00B610B3">
        <w:rPr>
          <w:szCs w:val="24"/>
        </w:rPr>
        <w:t>17 della Scrittura Privata</w:t>
      </w:r>
      <w:r w:rsidR="0063225E">
        <w:t>, come modificata dall’Accordo Modificativo</w:t>
      </w:r>
      <w:r w:rsidR="007333EC" w:rsidRPr="00B610B3">
        <w:rPr>
          <w:szCs w:val="24"/>
        </w:rPr>
        <w:t>.</w:t>
      </w:r>
    </w:p>
    <w:p w:rsidR="000F4C69" w:rsidRDefault="000F4C69" w:rsidP="0026601C">
      <w:pPr>
        <w:pStyle w:val="Testo"/>
        <w:spacing w:line="240" w:lineRule="auto"/>
        <w:rPr>
          <w:szCs w:val="24"/>
        </w:rPr>
      </w:pPr>
    </w:p>
    <w:p w:rsidR="007333EC" w:rsidRPr="00B610B3" w:rsidRDefault="007333EC" w:rsidP="007333EC">
      <w:pPr>
        <w:pStyle w:val="Testo"/>
        <w:spacing w:line="240" w:lineRule="auto"/>
        <w:rPr>
          <w:szCs w:val="24"/>
        </w:rPr>
      </w:pPr>
      <w:r w:rsidRPr="00B610B3">
        <w:rPr>
          <w:szCs w:val="24"/>
        </w:rPr>
        <w:t xml:space="preserve">Se quanto sopra </w:t>
      </w:r>
      <w:proofErr w:type="gramStart"/>
      <w:r w:rsidRPr="00B610B3">
        <w:rPr>
          <w:szCs w:val="24"/>
        </w:rPr>
        <w:t>esposto</w:t>
      </w:r>
      <w:proofErr w:type="gramEnd"/>
      <w:r w:rsidRPr="00B610B3">
        <w:rPr>
          <w:szCs w:val="24"/>
        </w:rPr>
        <w:t xml:space="preserve"> riflette quanto tra noi concordato Vi preghiamo di restituirci in segno di conferma ed accettazione copia della presente debitamente siglata in ogni pagina e sottoscritta per esteso nell’ultima.</w:t>
      </w:r>
    </w:p>
    <w:p w:rsidR="007333EC" w:rsidRPr="00B610B3" w:rsidRDefault="007333EC" w:rsidP="007333EC">
      <w:pPr>
        <w:pStyle w:val="Testo"/>
        <w:spacing w:line="240" w:lineRule="auto"/>
        <w:rPr>
          <w:szCs w:val="24"/>
        </w:rPr>
      </w:pPr>
    </w:p>
    <w:p w:rsidR="007333EC" w:rsidRPr="00B610B3" w:rsidRDefault="007333EC" w:rsidP="007333EC">
      <w:pPr>
        <w:pStyle w:val="Testo"/>
        <w:spacing w:line="240" w:lineRule="auto"/>
        <w:rPr>
          <w:szCs w:val="24"/>
        </w:rPr>
      </w:pPr>
      <w:r w:rsidRPr="0026601C">
        <w:rPr>
          <w:szCs w:val="24"/>
        </w:rPr>
        <w:t xml:space="preserve">Milano, </w:t>
      </w:r>
      <w:r w:rsidR="0026601C" w:rsidRPr="0026601C">
        <w:rPr>
          <w:szCs w:val="24"/>
        </w:rPr>
        <w:t>02</w:t>
      </w:r>
      <w:r w:rsidRPr="0026601C">
        <w:rPr>
          <w:szCs w:val="24"/>
        </w:rPr>
        <w:t xml:space="preserve"> gennaio 201</w:t>
      </w:r>
      <w:r w:rsidR="00AC235A">
        <w:rPr>
          <w:szCs w:val="24"/>
        </w:rPr>
        <w:t>5</w:t>
      </w:r>
    </w:p>
    <w:p w:rsidR="007333EC" w:rsidRPr="00B610B3" w:rsidRDefault="007333EC" w:rsidP="007333EC">
      <w:pPr>
        <w:pStyle w:val="Testo"/>
        <w:spacing w:line="240" w:lineRule="auto"/>
        <w:rPr>
          <w:b/>
          <w:szCs w:val="24"/>
        </w:rPr>
      </w:pPr>
    </w:p>
    <w:p w:rsidR="007333EC" w:rsidRPr="00B610B3" w:rsidRDefault="007333EC" w:rsidP="007333EC">
      <w:pPr>
        <w:pStyle w:val="Testo"/>
        <w:spacing w:line="240" w:lineRule="auto"/>
        <w:rPr>
          <w:b/>
          <w:szCs w:val="24"/>
        </w:rPr>
      </w:pPr>
    </w:p>
    <w:p w:rsidR="007333EC" w:rsidRPr="00B610B3" w:rsidRDefault="007333EC" w:rsidP="007333EC">
      <w:pPr>
        <w:jc w:val="both"/>
        <w:rPr>
          <w:b/>
          <w:lang w:val="it-IT"/>
        </w:rPr>
      </w:pPr>
      <w:r w:rsidRPr="00B610B3">
        <w:rPr>
          <w:b/>
          <w:lang w:val="it-IT"/>
        </w:rPr>
        <w:t xml:space="preserve">HT </w:t>
      </w:r>
      <w:proofErr w:type="gramStart"/>
      <w:r w:rsidRPr="00B610B3">
        <w:rPr>
          <w:b/>
          <w:lang w:val="it-IT"/>
        </w:rPr>
        <w:t>S.r.l</w:t>
      </w:r>
      <w:proofErr w:type="gramEnd"/>
    </w:p>
    <w:p w:rsidR="007333EC" w:rsidRPr="000C10EF" w:rsidRDefault="007333EC" w:rsidP="007333EC">
      <w:pPr>
        <w:jc w:val="both"/>
        <w:rPr>
          <w:b/>
          <w:lang w:val="it-IT"/>
        </w:rPr>
      </w:pPr>
      <w:r w:rsidRPr="000C10EF">
        <w:rPr>
          <w:b/>
          <w:lang w:val="it-IT"/>
        </w:rPr>
        <w:t>____________________</w:t>
      </w:r>
    </w:p>
    <w:p w:rsidR="007333EC" w:rsidRPr="000C10EF" w:rsidRDefault="007333EC" w:rsidP="007333EC">
      <w:pPr>
        <w:jc w:val="both"/>
        <w:rPr>
          <w:lang w:val="it-IT"/>
        </w:rPr>
      </w:pPr>
    </w:p>
    <w:p w:rsidR="007333EC" w:rsidRPr="000C10EF" w:rsidRDefault="007333EC" w:rsidP="007333EC">
      <w:pPr>
        <w:jc w:val="both"/>
        <w:rPr>
          <w:lang w:val="it-IT"/>
        </w:rPr>
      </w:pPr>
    </w:p>
    <w:p w:rsidR="007333EC" w:rsidRPr="00B610B3" w:rsidRDefault="007333EC" w:rsidP="007333EC">
      <w:pPr>
        <w:pStyle w:val="Testo"/>
        <w:spacing w:line="240" w:lineRule="auto"/>
        <w:rPr>
          <w:szCs w:val="24"/>
        </w:rPr>
      </w:pPr>
      <w:r w:rsidRPr="0026601C">
        <w:rPr>
          <w:szCs w:val="24"/>
        </w:rPr>
        <w:t xml:space="preserve">Milano, </w:t>
      </w:r>
      <w:r w:rsidR="0026601C">
        <w:rPr>
          <w:szCs w:val="24"/>
        </w:rPr>
        <w:t xml:space="preserve">02 </w:t>
      </w:r>
      <w:r w:rsidR="00AC235A">
        <w:rPr>
          <w:szCs w:val="24"/>
        </w:rPr>
        <w:t>gennaio 2015</w:t>
      </w:r>
    </w:p>
    <w:p w:rsidR="007333EC" w:rsidRPr="00B610B3" w:rsidRDefault="007333EC" w:rsidP="007333EC">
      <w:pPr>
        <w:pStyle w:val="Testo"/>
        <w:spacing w:line="240" w:lineRule="auto"/>
        <w:rPr>
          <w:b/>
          <w:szCs w:val="24"/>
        </w:rPr>
      </w:pPr>
    </w:p>
    <w:p w:rsidR="007333EC" w:rsidRPr="00B610B3" w:rsidRDefault="007333EC" w:rsidP="007333EC">
      <w:pPr>
        <w:pStyle w:val="Testo"/>
        <w:spacing w:line="240" w:lineRule="auto"/>
        <w:rPr>
          <w:b/>
          <w:szCs w:val="24"/>
        </w:rPr>
      </w:pPr>
    </w:p>
    <w:p w:rsidR="007333EC" w:rsidRPr="000C10EF" w:rsidRDefault="007333EC" w:rsidP="007333EC">
      <w:pPr>
        <w:jc w:val="both"/>
        <w:rPr>
          <w:lang w:val="it-IT"/>
        </w:rPr>
      </w:pPr>
      <w:r w:rsidRPr="000C10EF">
        <w:rPr>
          <w:lang w:val="it-IT"/>
        </w:rPr>
        <w:t>Per Accettazione</w:t>
      </w:r>
    </w:p>
    <w:p w:rsidR="007333EC" w:rsidRPr="000C10EF" w:rsidRDefault="007333EC" w:rsidP="007333EC">
      <w:pPr>
        <w:jc w:val="both"/>
        <w:rPr>
          <w:lang w:val="it-IT"/>
        </w:rPr>
      </w:pPr>
    </w:p>
    <w:p w:rsidR="0074306E" w:rsidRPr="000C10EF" w:rsidRDefault="0074306E">
      <w:pPr>
        <w:suppressAutoHyphens w:val="0"/>
        <w:rPr>
          <w:rFonts w:ascii="Verdana" w:hAnsi="Verdana"/>
          <w:b/>
          <w:bCs/>
          <w:lang w:val="it-IT"/>
        </w:rPr>
      </w:pPr>
      <w:r w:rsidRPr="000C10EF">
        <w:rPr>
          <w:rFonts w:ascii="Verdana" w:hAnsi="Verdana"/>
          <w:b/>
          <w:bCs/>
          <w:lang w:val="it-IT"/>
        </w:rPr>
        <w:br w:type="page"/>
      </w:r>
    </w:p>
    <w:p w:rsidR="0074306E" w:rsidRDefault="0074306E" w:rsidP="0074306E">
      <w:pPr>
        <w:jc w:val="both"/>
        <w:rPr>
          <w:sz w:val="23"/>
          <w:szCs w:val="23"/>
          <w:lang w:val="it-IT"/>
        </w:rPr>
      </w:pPr>
      <w:r w:rsidRPr="0074306E">
        <w:rPr>
          <w:sz w:val="23"/>
          <w:szCs w:val="23"/>
          <w:lang w:val="it-IT"/>
        </w:rPr>
        <w:lastRenderedPageBreak/>
        <w:t>Allegato 1 – Impegno di non concorrenza del Rappresentante</w:t>
      </w:r>
    </w:p>
    <w:p w:rsidR="0074306E" w:rsidRPr="000C10EF" w:rsidRDefault="0074306E" w:rsidP="0074306E">
      <w:pPr>
        <w:jc w:val="both"/>
        <w:rPr>
          <w:sz w:val="23"/>
          <w:szCs w:val="23"/>
          <w:lang w:val="it-IT"/>
        </w:rPr>
      </w:pPr>
    </w:p>
    <w:p w:rsidR="0074306E" w:rsidRPr="0074306E" w:rsidRDefault="0074306E" w:rsidP="0074306E">
      <w:pPr>
        <w:jc w:val="both"/>
        <w:rPr>
          <w:sz w:val="23"/>
          <w:szCs w:val="23"/>
          <w:lang w:val="it-IT"/>
        </w:rPr>
      </w:pPr>
      <w:proofErr w:type="gramStart"/>
      <w:r w:rsidRPr="0074306E">
        <w:rPr>
          <w:sz w:val="23"/>
          <w:szCs w:val="23"/>
          <w:lang w:val="it-IT"/>
        </w:rPr>
        <w:t>[luogo</w:t>
      </w:r>
      <w:proofErr w:type="gramEnd"/>
      <w:r w:rsidRPr="0074306E">
        <w:rPr>
          <w:sz w:val="23"/>
          <w:szCs w:val="23"/>
          <w:lang w:val="it-IT"/>
        </w:rPr>
        <w:t>], [data]</w:t>
      </w:r>
    </w:p>
    <w:p w:rsidR="0074306E" w:rsidRPr="0074306E" w:rsidRDefault="0074306E" w:rsidP="0074306E">
      <w:pPr>
        <w:jc w:val="both"/>
        <w:rPr>
          <w:sz w:val="23"/>
          <w:szCs w:val="23"/>
          <w:lang w:val="it-IT"/>
        </w:rPr>
      </w:pPr>
    </w:p>
    <w:p w:rsidR="0074306E" w:rsidRPr="00B610B3" w:rsidRDefault="0074306E" w:rsidP="0074306E">
      <w:pPr>
        <w:pStyle w:val="corpocon"/>
        <w:spacing w:line="240" w:lineRule="auto"/>
        <w:rPr>
          <w:sz w:val="24"/>
          <w:szCs w:val="24"/>
        </w:rPr>
      </w:pPr>
      <w:r w:rsidRPr="00B610B3">
        <w:rPr>
          <w:sz w:val="24"/>
          <w:szCs w:val="24"/>
        </w:rPr>
        <w:t xml:space="preserve">Spettabile NET-SERVICE </w:t>
      </w:r>
      <w:proofErr w:type="spellStart"/>
      <w:r w:rsidRPr="00B610B3">
        <w:rPr>
          <w:sz w:val="24"/>
          <w:szCs w:val="24"/>
        </w:rPr>
        <w:t>SaS</w:t>
      </w:r>
      <w:proofErr w:type="spellEnd"/>
    </w:p>
    <w:p w:rsidR="0074306E" w:rsidRPr="00B610B3" w:rsidRDefault="0074306E" w:rsidP="0074306E">
      <w:pPr>
        <w:pStyle w:val="corpocon"/>
        <w:spacing w:line="240" w:lineRule="auto"/>
        <w:rPr>
          <w:sz w:val="24"/>
          <w:szCs w:val="24"/>
        </w:rPr>
      </w:pPr>
      <w:r w:rsidRPr="00B610B3">
        <w:rPr>
          <w:sz w:val="24"/>
          <w:szCs w:val="24"/>
        </w:rPr>
        <w:t>Via Pietro Nenni 10/12</w:t>
      </w:r>
    </w:p>
    <w:p w:rsidR="0074306E" w:rsidRPr="00B610B3" w:rsidRDefault="0074306E" w:rsidP="0074306E">
      <w:pPr>
        <w:pStyle w:val="corpocon"/>
        <w:spacing w:line="240" w:lineRule="auto"/>
        <w:rPr>
          <w:sz w:val="24"/>
          <w:szCs w:val="24"/>
        </w:rPr>
      </w:pPr>
      <w:r w:rsidRPr="00B610B3">
        <w:rPr>
          <w:sz w:val="24"/>
          <w:szCs w:val="24"/>
        </w:rPr>
        <w:t>27010 Albuzzano (PV)</w:t>
      </w:r>
    </w:p>
    <w:p w:rsidR="0074306E" w:rsidRPr="00B610B3" w:rsidRDefault="0074306E" w:rsidP="0074306E">
      <w:pPr>
        <w:pStyle w:val="corpocon"/>
        <w:spacing w:line="240" w:lineRule="auto"/>
        <w:ind w:left="720"/>
        <w:rPr>
          <w:b/>
          <w:sz w:val="24"/>
          <w:szCs w:val="24"/>
        </w:rPr>
      </w:pPr>
    </w:p>
    <w:p w:rsidR="0074306E" w:rsidRPr="00B610B3" w:rsidRDefault="0074306E" w:rsidP="0074306E">
      <w:pPr>
        <w:pStyle w:val="corpocon"/>
        <w:spacing w:line="240" w:lineRule="auto"/>
        <w:ind w:left="720"/>
        <w:jc w:val="right"/>
        <w:rPr>
          <w:b/>
          <w:sz w:val="24"/>
          <w:szCs w:val="24"/>
          <w:u w:val="single"/>
        </w:rPr>
      </w:pPr>
      <w:r w:rsidRPr="00B610B3">
        <w:rPr>
          <w:b/>
          <w:sz w:val="24"/>
          <w:szCs w:val="24"/>
          <w:u w:val="single"/>
        </w:rPr>
        <w:t>Raccomandata a mani</w:t>
      </w:r>
    </w:p>
    <w:p w:rsidR="0074306E" w:rsidRPr="00B610B3" w:rsidRDefault="0074306E" w:rsidP="0074306E">
      <w:pPr>
        <w:pStyle w:val="corpocon"/>
        <w:spacing w:line="240" w:lineRule="auto"/>
        <w:ind w:left="720"/>
        <w:jc w:val="right"/>
        <w:rPr>
          <w:b/>
          <w:sz w:val="24"/>
          <w:szCs w:val="24"/>
          <w:u w:val="single"/>
        </w:rPr>
      </w:pPr>
    </w:p>
    <w:p w:rsidR="0074306E" w:rsidRPr="0074306E" w:rsidRDefault="0074306E" w:rsidP="0074306E">
      <w:pPr>
        <w:jc w:val="both"/>
        <w:rPr>
          <w:sz w:val="23"/>
          <w:szCs w:val="23"/>
          <w:lang w:val="it-IT"/>
        </w:rPr>
      </w:pPr>
    </w:p>
    <w:p w:rsidR="0074306E" w:rsidRPr="000C10EF" w:rsidRDefault="0074306E" w:rsidP="0074306E">
      <w:pPr>
        <w:jc w:val="both"/>
        <w:rPr>
          <w:sz w:val="23"/>
          <w:szCs w:val="23"/>
          <w:lang w:val="it-IT"/>
        </w:rPr>
      </w:pPr>
      <w:r w:rsidRPr="000C10EF">
        <w:rPr>
          <w:sz w:val="23"/>
          <w:szCs w:val="23"/>
          <w:lang w:val="it-IT"/>
        </w:rPr>
        <w:t>Egregi Signori,</w:t>
      </w:r>
    </w:p>
    <w:p w:rsidR="0074306E" w:rsidRPr="000C10EF" w:rsidRDefault="0074306E" w:rsidP="0074306E">
      <w:pPr>
        <w:jc w:val="both"/>
        <w:rPr>
          <w:sz w:val="23"/>
          <w:szCs w:val="23"/>
          <w:lang w:val="it-IT"/>
        </w:rPr>
      </w:pPr>
      <w:r w:rsidRPr="000C10EF">
        <w:rPr>
          <w:sz w:val="23"/>
          <w:szCs w:val="23"/>
          <w:lang w:val="it-IT"/>
        </w:rPr>
        <w:t xml:space="preserve"> </w:t>
      </w:r>
    </w:p>
    <w:p w:rsidR="0074306E" w:rsidRDefault="0074306E" w:rsidP="0074306E">
      <w:pPr>
        <w:jc w:val="both"/>
        <w:rPr>
          <w:sz w:val="23"/>
          <w:szCs w:val="23"/>
          <w:lang w:val="it-IT"/>
        </w:rPr>
      </w:pPr>
      <w:proofErr w:type="gramStart"/>
      <w:r w:rsidRPr="0074306E">
        <w:rPr>
          <w:sz w:val="23"/>
          <w:szCs w:val="23"/>
          <w:lang w:val="it-IT"/>
        </w:rPr>
        <w:t>Io sottoscritto</w:t>
      </w:r>
      <w:proofErr w:type="gramEnd"/>
      <w:r w:rsidRPr="0074306E">
        <w:rPr>
          <w:sz w:val="23"/>
          <w:szCs w:val="23"/>
          <w:lang w:val="it-IT"/>
        </w:rPr>
        <w:t xml:space="preserve">, Alessandro </w:t>
      </w:r>
      <w:proofErr w:type="spellStart"/>
      <w:r w:rsidRPr="0074306E">
        <w:rPr>
          <w:sz w:val="23"/>
          <w:szCs w:val="23"/>
          <w:lang w:val="it-IT"/>
        </w:rPr>
        <w:t>Scarafile</w:t>
      </w:r>
      <w:proofErr w:type="spellEnd"/>
      <w:r w:rsidRPr="0074306E">
        <w:rPr>
          <w:sz w:val="23"/>
          <w:szCs w:val="23"/>
          <w:lang w:val="it-IT"/>
        </w:rPr>
        <w:t xml:space="preserve">, nato a _____________ il __________________, residente a ____________, nella mia qualità di ________________ della NET-SERVICE </w:t>
      </w:r>
      <w:proofErr w:type="spellStart"/>
      <w:r w:rsidRPr="0074306E">
        <w:rPr>
          <w:sz w:val="23"/>
          <w:szCs w:val="23"/>
          <w:lang w:val="it-IT"/>
        </w:rPr>
        <w:t>SaS</w:t>
      </w:r>
      <w:proofErr w:type="spellEnd"/>
      <w:r w:rsidRPr="0074306E">
        <w:rPr>
          <w:sz w:val="23"/>
          <w:szCs w:val="23"/>
          <w:lang w:val="it-IT"/>
        </w:rPr>
        <w:t xml:space="preserve">, con la presente mi impegno espressamente, per l’intera durata </w:t>
      </w:r>
      <w:r>
        <w:rPr>
          <w:sz w:val="23"/>
          <w:szCs w:val="23"/>
          <w:lang w:val="it-IT"/>
        </w:rPr>
        <w:t xml:space="preserve">del contratto di consulenza sottoscritto tra </w:t>
      </w:r>
      <w:r w:rsidRPr="0074306E">
        <w:rPr>
          <w:sz w:val="23"/>
          <w:szCs w:val="23"/>
          <w:lang w:val="it-IT"/>
        </w:rPr>
        <w:t xml:space="preserve">NET-SERVICE </w:t>
      </w:r>
      <w:proofErr w:type="spellStart"/>
      <w:r w:rsidRPr="0074306E">
        <w:rPr>
          <w:sz w:val="23"/>
          <w:szCs w:val="23"/>
          <w:lang w:val="it-IT"/>
        </w:rPr>
        <w:t>SaS</w:t>
      </w:r>
      <w:proofErr w:type="spellEnd"/>
      <w:r>
        <w:rPr>
          <w:sz w:val="23"/>
          <w:szCs w:val="23"/>
          <w:lang w:val="it-IT"/>
        </w:rPr>
        <w:t xml:space="preserve"> e HT S.r.l. il 1 giugno 2011, come successivamente modificato ed integrato, (il “</w:t>
      </w:r>
      <w:r w:rsidRPr="0074306E">
        <w:rPr>
          <w:b/>
          <w:sz w:val="23"/>
          <w:szCs w:val="23"/>
          <w:lang w:val="it-IT"/>
        </w:rPr>
        <w:t>Contratto</w:t>
      </w:r>
      <w:r>
        <w:rPr>
          <w:sz w:val="23"/>
          <w:szCs w:val="23"/>
          <w:lang w:val="it-IT"/>
        </w:rPr>
        <w:t xml:space="preserve">”) e per un periodo di </w:t>
      </w:r>
      <w:r w:rsidR="00F35C7C">
        <w:rPr>
          <w:sz w:val="23"/>
          <w:szCs w:val="23"/>
          <w:lang w:val="it-IT"/>
        </w:rPr>
        <w:t>due anni decorrenti</w:t>
      </w:r>
      <w:r>
        <w:rPr>
          <w:sz w:val="23"/>
          <w:szCs w:val="23"/>
          <w:lang w:val="it-IT"/>
        </w:rPr>
        <w:t xml:space="preserve"> dallo scioglimento per qualsivoglia causa del Contratto </w:t>
      </w:r>
      <w:r w:rsidRPr="0074306E">
        <w:rPr>
          <w:sz w:val="23"/>
          <w:szCs w:val="23"/>
          <w:lang w:val="it-IT"/>
        </w:rPr>
        <w:t>a non svolgere, ad alcun titolo ed in qualsiasi forma, attività in concorrenza con HT, o società ad essa collegate, e, pertanto:</w:t>
      </w:r>
    </w:p>
    <w:p w:rsidR="0074306E" w:rsidRPr="0074306E" w:rsidRDefault="0074306E" w:rsidP="0074306E">
      <w:pPr>
        <w:jc w:val="both"/>
        <w:rPr>
          <w:sz w:val="23"/>
          <w:szCs w:val="23"/>
          <w:lang w:val="it-IT"/>
        </w:rPr>
      </w:pPr>
    </w:p>
    <w:p w:rsidR="0074306E" w:rsidRDefault="0074306E" w:rsidP="0074306E">
      <w:pPr>
        <w:jc w:val="both"/>
        <w:rPr>
          <w:sz w:val="23"/>
          <w:szCs w:val="23"/>
          <w:lang w:val="it-IT"/>
        </w:rPr>
      </w:pPr>
      <w:proofErr w:type="gramStart"/>
      <w:r w:rsidRPr="0074306E">
        <w:rPr>
          <w:sz w:val="23"/>
          <w:szCs w:val="23"/>
          <w:lang w:val="it-IT"/>
        </w:rPr>
        <w:t>(i</w:t>
      </w:r>
      <w:proofErr w:type="gramEnd"/>
      <w:r w:rsidRPr="0074306E">
        <w:rPr>
          <w:sz w:val="23"/>
          <w:szCs w:val="23"/>
          <w:lang w:val="it-IT"/>
        </w:rPr>
        <w:t>)</w:t>
      </w:r>
      <w:r w:rsidRPr="0074306E">
        <w:rPr>
          <w:sz w:val="23"/>
          <w:szCs w:val="23"/>
          <w:lang w:val="it-IT"/>
        </w:rPr>
        <w:tab/>
      </w:r>
      <w:proofErr w:type="gramStart"/>
      <w:r w:rsidRPr="0074306E">
        <w:rPr>
          <w:sz w:val="23"/>
          <w:szCs w:val="23"/>
          <w:lang w:val="it-IT"/>
        </w:rPr>
        <w:t>a</w:t>
      </w:r>
      <w:proofErr w:type="gramEnd"/>
      <w:r w:rsidRPr="0074306E">
        <w:rPr>
          <w:sz w:val="23"/>
          <w:szCs w:val="23"/>
          <w:lang w:val="it-IT"/>
        </w:rPr>
        <w:t xml:space="preserve"> non svolgere</w:t>
      </w:r>
      <w:r>
        <w:rPr>
          <w:sz w:val="23"/>
          <w:szCs w:val="23"/>
          <w:lang w:val="it-IT"/>
        </w:rPr>
        <w:t xml:space="preserve"> - nei </w:t>
      </w:r>
      <w:r w:rsidRPr="0074306E">
        <w:rPr>
          <w:sz w:val="23"/>
          <w:szCs w:val="23"/>
          <w:lang w:val="it-IT"/>
        </w:rPr>
        <w:t>Paesi delle Americhe (ivi inclusi, Nord America, Centro America e Sud America)</w:t>
      </w:r>
      <w:r>
        <w:rPr>
          <w:sz w:val="23"/>
          <w:szCs w:val="23"/>
          <w:lang w:val="it-IT"/>
        </w:rPr>
        <w:t>, ne</w:t>
      </w:r>
      <w:r w:rsidRPr="0074306E">
        <w:rPr>
          <w:sz w:val="23"/>
          <w:szCs w:val="23"/>
          <w:lang w:val="it-IT"/>
        </w:rPr>
        <w:t xml:space="preserve">i territori EMEA (Europa, Medio Oriente ed Africa) e, inoltre, </w:t>
      </w:r>
      <w:r>
        <w:rPr>
          <w:sz w:val="23"/>
          <w:szCs w:val="23"/>
          <w:lang w:val="it-IT"/>
        </w:rPr>
        <w:t xml:space="preserve">in </w:t>
      </w:r>
      <w:r w:rsidRPr="0074306E">
        <w:rPr>
          <w:sz w:val="23"/>
          <w:szCs w:val="23"/>
          <w:lang w:val="it-IT"/>
        </w:rPr>
        <w:t>qualsiasi territorio in cui si trovino o abbiano un proprio centro di interesse i clienti di HT, presenti e futuri</w:t>
      </w:r>
      <w:r>
        <w:rPr>
          <w:sz w:val="23"/>
          <w:szCs w:val="23"/>
          <w:lang w:val="it-IT"/>
        </w:rPr>
        <w:t xml:space="preserve"> -</w:t>
      </w:r>
      <w:r w:rsidRPr="0074306E">
        <w:rPr>
          <w:sz w:val="23"/>
          <w:szCs w:val="23"/>
          <w:lang w:val="it-IT"/>
        </w:rPr>
        <w:t xml:space="preserve"> personalmente o per conto di terzi, direttamente o indirettamente, alcuna attività di natura </w:t>
      </w:r>
      <w:r>
        <w:rPr>
          <w:sz w:val="23"/>
          <w:szCs w:val="23"/>
          <w:lang w:val="it-IT"/>
        </w:rPr>
        <w:t>lavorativa</w:t>
      </w:r>
      <w:r w:rsidRPr="0074306E">
        <w:rPr>
          <w:sz w:val="23"/>
          <w:szCs w:val="23"/>
          <w:lang w:val="it-IT"/>
        </w:rPr>
        <w:t>, industriale, commerciale o consultiva in favore di società che siano in concorrenza con HT, o società ad essa collegate, ovvero con servizi o prodotti d</w:t>
      </w:r>
      <w:r w:rsidR="00D9226C">
        <w:rPr>
          <w:sz w:val="23"/>
          <w:szCs w:val="23"/>
          <w:lang w:val="it-IT"/>
        </w:rPr>
        <w:t>i</w:t>
      </w:r>
      <w:r w:rsidRPr="0074306E">
        <w:rPr>
          <w:sz w:val="23"/>
          <w:szCs w:val="23"/>
          <w:lang w:val="it-IT"/>
        </w:rPr>
        <w:t xml:space="preserve"> HT, o da società ad essa collegate, ovvero, in qualsiasi caso, aventi ad oggetto servizi o prodotti che, per loro natura, possano essere considerati in concorrenza con quelli di HT;</w:t>
      </w:r>
    </w:p>
    <w:p w:rsidR="0074306E" w:rsidRPr="0074306E" w:rsidRDefault="0074306E" w:rsidP="0074306E">
      <w:pPr>
        <w:jc w:val="both"/>
        <w:rPr>
          <w:sz w:val="23"/>
          <w:szCs w:val="23"/>
          <w:lang w:val="it-IT"/>
        </w:rPr>
      </w:pPr>
    </w:p>
    <w:p w:rsidR="0074306E" w:rsidRDefault="0074306E" w:rsidP="0074306E">
      <w:pPr>
        <w:jc w:val="both"/>
        <w:rPr>
          <w:sz w:val="23"/>
          <w:szCs w:val="23"/>
          <w:lang w:val="it-IT"/>
        </w:rPr>
      </w:pPr>
      <w:proofErr w:type="gramStart"/>
      <w:r w:rsidRPr="0074306E">
        <w:rPr>
          <w:sz w:val="23"/>
          <w:szCs w:val="23"/>
          <w:lang w:val="it-IT"/>
        </w:rPr>
        <w:t>(ii</w:t>
      </w:r>
      <w:proofErr w:type="gramEnd"/>
      <w:r w:rsidRPr="0074306E">
        <w:rPr>
          <w:sz w:val="23"/>
          <w:szCs w:val="23"/>
          <w:lang w:val="it-IT"/>
        </w:rPr>
        <w:t>)</w:t>
      </w:r>
      <w:r w:rsidRPr="0074306E">
        <w:rPr>
          <w:sz w:val="23"/>
          <w:szCs w:val="23"/>
          <w:lang w:val="it-IT"/>
        </w:rPr>
        <w:tab/>
      </w:r>
      <w:proofErr w:type="gramStart"/>
      <w:r w:rsidRPr="0074306E">
        <w:rPr>
          <w:sz w:val="23"/>
          <w:szCs w:val="23"/>
          <w:lang w:val="it-IT"/>
        </w:rPr>
        <w:t>a</w:t>
      </w:r>
      <w:proofErr w:type="gramEnd"/>
      <w:r w:rsidRPr="0074306E">
        <w:rPr>
          <w:sz w:val="23"/>
          <w:szCs w:val="23"/>
          <w:lang w:val="it-IT"/>
        </w:rPr>
        <w:t xml:space="preserve"> non acquisire e/o detenere, personalmente o per conto di terzi, direttamente o indirettamente, azioni, quote, interessenze o simili strumenti di partecipazione al capitale di società, joint </w:t>
      </w:r>
      <w:proofErr w:type="spellStart"/>
      <w:r w:rsidRPr="0074306E">
        <w:rPr>
          <w:sz w:val="23"/>
          <w:szCs w:val="23"/>
          <w:lang w:val="it-IT"/>
        </w:rPr>
        <w:t>ventures</w:t>
      </w:r>
      <w:proofErr w:type="spellEnd"/>
      <w:r w:rsidRPr="0074306E">
        <w:rPr>
          <w:sz w:val="23"/>
          <w:szCs w:val="23"/>
          <w:lang w:val="it-IT"/>
        </w:rPr>
        <w:t>, aziende, organizzazioni ufficiali o non ufficiali, o comunque in qualsiasi entità giuridica che possa essere considerata concorrente di HT, o di società ad essa collegate;</w:t>
      </w:r>
    </w:p>
    <w:p w:rsidR="0074306E" w:rsidRPr="0074306E" w:rsidRDefault="0074306E" w:rsidP="0074306E">
      <w:pPr>
        <w:jc w:val="both"/>
        <w:rPr>
          <w:sz w:val="23"/>
          <w:szCs w:val="23"/>
          <w:lang w:val="it-IT"/>
        </w:rPr>
      </w:pPr>
    </w:p>
    <w:p w:rsidR="0074306E" w:rsidRDefault="0074306E" w:rsidP="0074306E">
      <w:pPr>
        <w:jc w:val="both"/>
        <w:rPr>
          <w:sz w:val="23"/>
          <w:szCs w:val="23"/>
          <w:lang w:val="it-IT"/>
        </w:rPr>
      </w:pPr>
      <w:proofErr w:type="gramStart"/>
      <w:r w:rsidRPr="0074306E">
        <w:rPr>
          <w:sz w:val="23"/>
          <w:szCs w:val="23"/>
          <w:lang w:val="it-IT"/>
        </w:rPr>
        <w:t>(iii</w:t>
      </w:r>
      <w:proofErr w:type="gramEnd"/>
      <w:r w:rsidRPr="0074306E">
        <w:rPr>
          <w:sz w:val="23"/>
          <w:szCs w:val="23"/>
          <w:lang w:val="it-IT"/>
        </w:rPr>
        <w:t>)</w:t>
      </w:r>
      <w:r w:rsidRPr="0074306E">
        <w:rPr>
          <w:sz w:val="23"/>
          <w:szCs w:val="23"/>
          <w:lang w:val="it-IT"/>
        </w:rPr>
        <w:tab/>
      </w:r>
      <w:proofErr w:type="gramStart"/>
      <w:r w:rsidRPr="0074306E">
        <w:rPr>
          <w:sz w:val="23"/>
          <w:szCs w:val="23"/>
          <w:lang w:val="it-IT"/>
        </w:rPr>
        <w:t>a</w:t>
      </w:r>
      <w:proofErr w:type="gramEnd"/>
      <w:r w:rsidRPr="0074306E">
        <w:rPr>
          <w:sz w:val="23"/>
          <w:szCs w:val="23"/>
          <w:lang w:val="it-IT"/>
        </w:rPr>
        <w:t xml:space="preserve"> non assumere o stabilire qualsiasi tipo di cooperazione a qualsiasi titolo con persone che siano (o siano state sino a sei mesi precedenti) legate a HT, o a società ad essa collegate, da rapporti di lavoro autonomo o subordinato di qualsivoglia natura;</w:t>
      </w:r>
    </w:p>
    <w:p w:rsidR="0074306E" w:rsidRPr="0074306E" w:rsidRDefault="0074306E" w:rsidP="0074306E">
      <w:pPr>
        <w:jc w:val="both"/>
        <w:rPr>
          <w:sz w:val="23"/>
          <w:szCs w:val="23"/>
          <w:lang w:val="it-IT"/>
        </w:rPr>
      </w:pPr>
    </w:p>
    <w:p w:rsidR="0074306E" w:rsidRPr="0074306E" w:rsidRDefault="0074306E" w:rsidP="0074306E">
      <w:pPr>
        <w:jc w:val="both"/>
        <w:rPr>
          <w:sz w:val="23"/>
          <w:szCs w:val="23"/>
          <w:lang w:val="it-IT"/>
        </w:rPr>
      </w:pPr>
      <w:proofErr w:type="gramStart"/>
      <w:r w:rsidRPr="0074306E">
        <w:rPr>
          <w:sz w:val="23"/>
          <w:szCs w:val="23"/>
          <w:lang w:val="it-IT"/>
        </w:rPr>
        <w:t>(iv</w:t>
      </w:r>
      <w:proofErr w:type="gramEnd"/>
      <w:r w:rsidRPr="0074306E">
        <w:rPr>
          <w:sz w:val="23"/>
          <w:szCs w:val="23"/>
          <w:lang w:val="it-IT"/>
        </w:rPr>
        <w:t>)</w:t>
      </w:r>
      <w:r w:rsidRPr="0074306E">
        <w:rPr>
          <w:sz w:val="23"/>
          <w:szCs w:val="23"/>
          <w:lang w:val="it-IT"/>
        </w:rPr>
        <w:tab/>
      </w:r>
      <w:proofErr w:type="gramStart"/>
      <w:r w:rsidRPr="0074306E">
        <w:rPr>
          <w:sz w:val="23"/>
          <w:szCs w:val="23"/>
          <w:lang w:val="it-IT"/>
        </w:rPr>
        <w:t>a</w:t>
      </w:r>
      <w:proofErr w:type="gramEnd"/>
      <w:r w:rsidRPr="0074306E">
        <w:rPr>
          <w:sz w:val="23"/>
          <w:szCs w:val="23"/>
          <w:lang w:val="it-IT"/>
        </w:rPr>
        <w:t xml:space="preserve"> non contattare per qualsivoglia ragione clienti di HT, o di società ad essa collegate.</w:t>
      </w:r>
    </w:p>
    <w:p w:rsidR="0074306E" w:rsidRDefault="0074306E" w:rsidP="0074306E">
      <w:pPr>
        <w:jc w:val="both"/>
        <w:rPr>
          <w:sz w:val="23"/>
          <w:szCs w:val="23"/>
          <w:lang w:val="it-IT"/>
        </w:rPr>
      </w:pPr>
    </w:p>
    <w:p w:rsidR="0074306E" w:rsidRPr="0074306E" w:rsidRDefault="0074306E" w:rsidP="0074306E">
      <w:pPr>
        <w:jc w:val="both"/>
        <w:rPr>
          <w:sz w:val="23"/>
          <w:szCs w:val="23"/>
          <w:lang w:val="it-IT"/>
        </w:rPr>
      </w:pPr>
      <w:r>
        <w:rPr>
          <w:sz w:val="23"/>
          <w:szCs w:val="23"/>
          <w:lang w:val="it-IT"/>
        </w:rPr>
        <w:t>Distinti saluti</w:t>
      </w:r>
    </w:p>
    <w:p w:rsidR="0074306E" w:rsidRPr="0074306E" w:rsidRDefault="0074306E" w:rsidP="0074306E">
      <w:pPr>
        <w:jc w:val="both"/>
        <w:rPr>
          <w:sz w:val="23"/>
          <w:szCs w:val="23"/>
          <w:lang w:val="it-IT"/>
        </w:rPr>
      </w:pPr>
    </w:p>
    <w:p w:rsidR="0074306E" w:rsidRPr="00782C5A" w:rsidRDefault="0074306E" w:rsidP="0074306E">
      <w:pPr>
        <w:jc w:val="both"/>
        <w:rPr>
          <w:sz w:val="23"/>
          <w:szCs w:val="23"/>
        </w:rPr>
      </w:pPr>
      <w:r w:rsidRPr="00782C5A">
        <w:rPr>
          <w:sz w:val="23"/>
          <w:szCs w:val="23"/>
        </w:rPr>
        <w:t>___________________________</w:t>
      </w:r>
    </w:p>
    <w:p w:rsidR="0074306E" w:rsidRPr="00095397" w:rsidRDefault="0074306E" w:rsidP="0074306E">
      <w:pPr>
        <w:jc w:val="both"/>
        <w:rPr>
          <w:sz w:val="23"/>
          <w:szCs w:val="23"/>
        </w:rPr>
      </w:pPr>
    </w:p>
    <w:p w:rsidR="00C13577" w:rsidRPr="00B610B3" w:rsidRDefault="00C13577" w:rsidP="00966691">
      <w:pPr>
        <w:jc w:val="both"/>
        <w:rPr>
          <w:rFonts w:ascii="Verdana" w:hAnsi="Verdana"/>
          <w:b/>
          <w:bCs/>
        </w:rPr>
      </w:pPr>
      <w:bookmarkStart w:id="0" w:name="_GoBack"/>
      <w:bookmarkEnd w:id="0"/>
    </w:p>
    <w:sectPr w:rsidR="00C13577" w:rsidRPr="00B610B3" w:rsidSect="00CA4735">
      <w:headerReference w:type="default" r:id="rId12"/>
      <w:footnotePr>
        <w:pos w:val="beneathText"/>
      </w:footnotePr>
      <w:pgSz w:w="12240" w:h="15840"/>
      <w:pgMar w:top="2120" w:right="1152" w:bottom="1440" w:left="1152"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785" w:rsidRDefault="003B0785">
      <w:r>
        <w:separator/>
      </w:r>
    </w:p>
  </w:endnote>
  <w:endnote w:type="continuationSeparator" w:id="0">
    <w:p w:rsidR="003B0785" w:rsidRDefault="003B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785" w:rsidRDefault="003B0785">
      <w:r>
        <w:separator/>
      </w:r>
    </w:p>
  </w:footnote>
  <w:footnote w:type="continuationSeparator" w:id="0">
    <w:p w:rsidR="003B0785" w:rsidRDefault="003B0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E2" w:rsidRDefault="00A27C7C">
    <w:pPr>
      <w:pStyle w:val="Header"/>
      <w:jc w:val="center"/>
      <w:rPr>
        <w:rFonts w:ascii="Arial" w:hAnsi="Arial" w:cs="Arial"/>
        <w:sz w:val="18"/>
        <w:szCs w:val="18"/>
      </w:rPr>
    </w:pPr>
    <w:r>
      <w:rPr>
        <w:noProof/>
        <w:lang w:eastAsia="en-US"/>
      </w:rPr>
      <w:drawing>
        <wp:inline distT="0" distB="0" distL="0" distR="0">
          <wp:extent cx="3514725" cy="6191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14725" cy="619125"/>
                  </a:xfrm>
                  <a:prstGeom prst="rect">
                    <a:avLst/>
                  </a:prstGeom>
                  <a:blipFill dpi="0" rotWithShape="0">
                    <a:blip/>
                    <a:srcRect/>
                    <a:stretch>
                      <a:fillRect/>
                    </a:stretch>
                  </a:blipFill>
                  <a:ln w="9525">
                    <a:noFill/>
                    <a:miter lim="800000"/>
                    <a:headEnd/>
                    <a:tailEnd/>
                  </a:ln>
                </pic:spPr>
              </pic:pic>
            </a:graphicData>
          </a:graphic>
        </wp:inline>
      </w:drawing>
    </w:r>
  </w:p>
  <w:p w:rsidR="006251E2" w:rsidRPr="005B32F2" w:rsidRDefault="006251E2">
    <w:pPr>
      <w:pStyle w:val="Header"/>
      <w:pBdr>
        <w:top w:val="single" w:sz="1" w:space="1" w:color="000000"/>
      </w:pBdr>
      <w:jc w:val="center"/>
      <w:rPr>
        <w:rFonts w:ascii="Arial" w:hAnsi="Arial" w:cs="Arial"/>
        <w:sz w:val="18"/>
        <w:szCs w:val="18"/>
        <w:lang w:val="it-IT"/>
      </w:rPr>
    </w:pPr>
    <w:r w:rsidRPr="005B32F2">
      <w:rPr>
        <w:rFonts w:ascii="Arial" w:hAnsi="Arial" w:cs="Arial"/>
        <w:sz w:val="18"/>
        <w:szCs w:val="18"/>
        <w:lang w:val="it-IT"/>
      </w:rPr>
      <w:t>HT S.r.l.</w:t>
    </w:r>
  </w:p>
  <w:p w:rsidR="006251E2" w:rsidRPr="006F5435" w:rsidRDefault="006251E2">
    <w:pPr>
      <w:pStyle w:val="Header"/>
      <w:jc w:val="center"/>
      <w:rPr>
        <w:rFonts w:ascii="Arial" w:hAnsi="Arial" w:cs="Arial"/>
        <w:sz w:val="18"/>
        <w:szCs w:val="18"/>
        <w:lang w:val="it-IT"/>
      </w:rPr>
    </w:pPr>
    <w:r w:rsidRPr="006F5435">
      <w:rPr>
        <w:rFonts w:ascii="Arial" w:hAnsi="Arial" w:cs="Arial"/>
        <w:sz w:val="18"/>
        <w:szCs w:val="18"/>
        <w:lang w:val="it-IT"/>
      </w:rPr>
      <w:t>Sede legale e operativa: Via della Moscova</w:t>
    </w:r>
    <w:proofErr w:type="gramStart"/>
    <w:r w:rsidRPr="006F5435">
      <w:rPr>
        <w:rFonts w:ascii="Arial" w:hAnsi="Arial" w:cs="Arial"/>
        <w:sz w:val="18"/>
        <w:szCs w:val="18"/>
        <w:lang w:val="it-IT"/>
      </w:rPr>
      <w:t>,</w:t>
    </w:r>
    <w:proofErr w:type="gramEnd"/>
    <w:r w:rsidRPr="006F5435">
      <w:rPr>
        <w:rFonts w:ascii="Arial" w:hAnsi="Arial" w:cs="Arial"/>
        <w:sz w:val="18"/>
        <w:szCs w:val="18"/>
        <w:lang w:val="it-IT"/>
      </w:rPr>
      <w:t>13 – 20121 Milano – Tel: +39.02.29.06.06.03</w:t>
    </w:r>
  </w:p>
  <w:p w:rsidR="006251E2" w:rsidRPr="00F35C7C" w:rsidRDefault="006251E2">
    <w:pPr>
      <w:pStyle w:val="Header"/>
      <w:jc w:val="center"/>
      <w:rPr>
        <w:rFonts w:ascii="Arial" w:hAnsi="Arial" w:cs="Arial"/>
        <w:color w:val="000000"/>
        <w:sz w:val="18"/>
        <w:szCs w:val="18"/>
      </w:rPr>
    </w:pPr>
    <w:proofErr w:type="gramStart"/>
    <w:r w:rsidRPr="00F35C7C">
      <w:rPr>
        <w:rFonts w:ascii="Arial" w:hAnsi="Arial" w:cs="Arial"/>
        <w:color w:val="000000"/>
        <w:sz w:val="18"/>
        <w:szCs w:val="18"/>
      </w:rPr>
      <w:t>e-mail</w:t>
    </w:r>
    <w:proofErr w:type="gramEnd"/>
    <w:r w:rsidRPr="00F35C7C">
      <w:rPr>
        <w:rFonts w:ascii="Arial" w:hAnsi="Arial" w:cs="Arial"/>
        <w:color w:val="000000"/>
        <w:sz w:val="18"/>
        <w:szCs w:val="18"/>
      </w:rPr>
      <w:t xml:space="preserve">: </w:t>
    </w:r>
    <w:hyperlink r:id="rId2" w:history="1">
      <w:r w:rsidRPr="00F35C7C">
        <w:rPr>
          <w:rStyle w:val="Hyperlink"/>
          <w:rFonts w:ascii="Arial" w:hAnsi="Arial" w:cs="Arial"/>
          <w:color w:val="000000"/>
          <w:sz w:val="18"/>
          <w:szCs w:val="18"/>
        </w:rPr>
        <w:t>info@hackingteam.it</w:t>
      </w:r>
    </w:hyperlink>
    <w:r w:rsidRPr="00F35C7C">
      <w:rPr>
        <w:rFonts w:ascii="Arial" w:hAnsi="Arial" w:cs="Arial"/>
        <w:color w:val="000000"/>
        <w:sz w:val="18"/>
        <w:szCs w:val="18"/>
      </w:rPr>
      <w:t xml:space="preserve"> – web: </w:t>
    </w:r>
    <w:hyperlink r:id="rId3" w:history="1">
      <w:r w:rsidRPr="00F35C7C">
        <w:rPr>
          <w:rStyle w:val="Hyperlink"/>
          <w:rFonts w:ascii="Arial" w:hAnsi="Arial" w:cs="Arial"/>
          <w:color w:val="000000"/>
          <w:sz w:val="18"/>
          <w:szCs w:val="18"/>
        </w:rPr>
        <w:t>http://www.hackingteam.it</w:t>
      </w:r>
    </w:hyperlink>
    <w:r w:rsidRPr="00F35C7C">
      <w:rPr>
        <w:rFonts w:ascii="Arial" w:hAnsi="Arial" w:cs="Arial"/>
        <w:color w:val="000000"/>
        <w:sz w:val="18"/>
        <w:szCs w:val="18"/>
      </w:rPr>
      <w:t xml:space="preserve"> </w:t>
    </w:r>
    <w:r w:rsidRPr="00F35C7C">
      <w:rPr>
        <w:rFonts w:ascii="Arial" w:hAnsi="Arial" w:cs="Arial"/>
        <w:color w:val="800000"/>
        <w:sz w:val="18"/>
        <w:szCs w:val="18"/>
      </w:rPr>
      <w:t>–</w:t>
    </w:r>
    <w:r w:rsidRPr="00F35C7C">
      <w:rPr>
        <w:rFonts w:ascii="Arial" w:hAnsi="Arial" w:cs="Arial"/>
        <w:sz w:val="18"/>
        <w:szCs w:val="18"/>
      </w:rPr>
      <w:t xml:space="preserve"> Fax: +</w:t>
    </w:r>
    <w:r w:rsidRPr="00F35C7C">
      <w:rPr>
        <w:rFonts w:ascii="Arial" w:hAnsi="Arial" w:cs="Arial"/>
        <w:color w:val="000000"/>
        <w:sz w:val="18"/>
        <w:szCs w:val="18"/>
      </w:rPr>
      <w:t>39.02.63118946</w:t>
    </w:r>
  </w:p>
  <w:p w:rsidR="006251E2" w:rsidRPr="006F5435" w:rsidRDefault="006251E2">
    <w:pPr>
      <w:pStyle w:val="Header"/>
      <w:jc w:val="center"/>
      <w:rPr>
        <w:rFonts w:ascii="Arial" w:hAnsi="Arial" w:cs="Arial"/>
        <w:sz w:val="18"/>
        <w:szCs w:val="18"/>
        <w:lang w:val="it-IT"/>
      </w:rPr>
    </w:pPr>
    <w:proofErr w:type="gramStart"/>
    <w:r w:rsidRPr="006F5435">
      <w:rPr>
        <w:rFonts w:ascii="Arial" w:hAnsi="Arial" w:cs="Arial"/>
        <w:sz w:val="18"/>
        <w:szCs w:val="18"/>
        <w:lang w:val="it-IT"/>
      </w:rPr>
      <w:t>P.IVA</w:t>
    </w:r>
    <w:proofErr w:type="gramEnd"/>
    <w:r w:rsidRPr="006F5435">
      <w:rPr>
        <w:rFonts w:ascii="Arial" w:hAnsi="Arial" w:cs="Arial"/>
        <w:sz w:val="18"/>
        <w:szCs w:val="18"/>
        <w:lang w:val="it-IT"/>
      </w:rPr>
      <w:t xml:space="preserve">: 03924730967 – Capitale Sociale: € </w:t>
    </w:r>
    <w:r w:rsidR="005B32F2">
      <w:rPr>
        <w:rFonts w:ascii="Arial" w:hAnsi="Arial" w:cs="Arial"/>
        <w:sz w:val="18"/>
        <w:szCs w:val="18"/>
        <w:lang w:val="it-IT"/>
      </w:rPr>
      <w:t>223</w:t>
    </w:r>
    <w:r w:rsidRPr="006F5435">
      <w:rPr>
        <w:rFonts w:ascii="Arial" w:hAnsi="Arial" w:cs="Arial"/>
        <w:sz w:val="18"/>
        <w:szCs w:val="18"/>
        <w:lang w:val="it-IT"/>
      </w:rPr>
      <w:t>.</w:t>
    </w:r>
    <w:r w:rsidR="005B32F2">
      <w:rPr>
        <w:rFonts w:ascii="Arial" w:hAnsi="Arial" w:cs="Arial"/>
        <w:sz w:val="18"/>
        <w:szCs w:val="18"/>
        <w:lang w:val="it-IT"/>
      </w:rPr>
      <w:t>57</w:t>
    </w:r>
    <w:r>
      <w:rPr>
        <w:rFonts w:ascii="Arial" w:hAnsi="Arial" w:cs="Arial"/>
        <w:sz w:val="18"/>
        <w:szCs w:val="18"/>
        <w:lang w:val="it-IT"/>
      </w:rPr>
      <w:t>2</w:t>
    </w:r>
    <w:r w:rsidRPr="006F5435">
      <w:rPr>
        <w:rFonts w:ascii="Arial" w:hAnsi="Arial" w:cs="Arial"/>
        <w:sz w:val="18"/>
        <w:szCs w:val="18"/>
        <w:lang w:val="it-IT"/>
      </w:rPr>
      <w:t>,00 i.v.</w:t>
    </w:r>
  </w:p>
  <w:p w:rsidR="006251E2" w:rsidRPr="006F5435" w:rsidRDefault="006251E2">
    <w:pPr>
      <w:pStyle w:val="Header"/>
      <w:pBdr>
        <w:bottom w:val="single" w:sz="1" w:space="1" w:color="000000"/>
      </w:pBdr>
      <w:jc w:val="center"/>
      <w:rPr>
        <w:rFonts w:ascii="Arial" w:hAnsi="Arial" w:cs="Arial"/>
        <w:sz w:val="18"/>
        <w:szCs w:val="18"/>
        <w:lang w:val="it-IT"/>
      </w:rPr>
    </w:pPr>
    <w:r w:rsidRPr="006F5435">
      <w:rPr>
        <w:rFonts w:ascii="Arial" w:hAnsi="Arial" w:cs="Arial"/>
        <w:sz w:val="18"/>
        <w:szCs w:val="18"/>
        <w:lang w:val="it-IT"/>
      </w:rPr>
      <w:t xml:space="preserve">N° Reg. Imprese / CF 03924730967 – N° R.E.A. </w:t>
    </w:r>
    <w:proofErr w:type="gramStart"/>
    <w:r w:rsidRPr="006F5435">
      <w:rPr>
        <w:rFonts w:ascii="Arial" w:hAnsi="Arial" w:cs="Arial"/>
        <w:sz w:val="18"/>
        <w:szCs w:val="18"/>
        <w:lang w:val="it-IT"/>
      </w:rPr>
      <w:t>1712545</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874"/>
    <w:multiLevelType w:val="hybridMultilevel"/>
    <w:tmpl w:val="C226D6CC"/>
    <w:lvl w:ilvl="0" w:tplc="23DABBC2">
      <w:start w:val="1"/>
      <w:numFmt w:val="decimal"/>
      <w:lvlText w:val="%1."/>
      <w:lvlJc w:val="left"/>
      <w:pPr>
        <w:tabs>
          <w:tab w:val="num" w:pos="510"/>
        </w:tabs>
        <w:ind w:left="0" w:firstLine="0"/>
      </w:pPr>
      <w:rPr>
        <w:rFonts w:hint="default"/>
        <w:b/>
        <w:i/>
      </w:rPr>
    </w:lvl>
    <w:lvl w:ilvl="1" w:tplc="CF6CD9B6">
      <w:start w:val="1"/>
      <w:numFmt w:val="lowerLetter"/>
      <w:lvlText w:val="%2."/>
      <w:lvlJc w:val="left"/>
      <w:pPr>
        <w:tabs>
          <w:tab w:val="num" w:pos="1817"/>
        </w:tabs>
        <w:ind w:left="1080" w:firstLine="0"/>
      </w:pPr>
      <w:rPr>
        <w:rFonts w:hint="default"/>
        <w:b/>
        <w:i/>
      </w:rPr>
    </w:lvl>
    <w:lvl w:ilvl="2" w:tplc="072A159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0811AB"/>
    <w:multiLevelType w:val="hybridMultilevel"/>
    <w:tmpl w:val="F01C12B8"/>
    <w:lvl w:ilvl="0" w:tplc="E58CD904">
      <w:start w:val="5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9C0C1D"/>
    <w:multiLevelType w:val="multilevel"/>
    <w:tmpl w:val="B980D3A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41944BF"/>
    <w:multiLevelType w:val="hybridMultilevel"/>
    <w:tmpl w:val="340E50D0"/>
    <w:lvl w:ilvl="0" w:tplc="04090001">
      <w:start w:val="1"/>
      <w:numFmt w:val="bullet"/>
      <w:lvlText w:val=""/>
      <w:lvlJc w:val="left"/>
      <w:pPr>
        <w:tabs>
          <w:tab w:val="num" w:pos="426"/>
        </w:tabs>
        <w:ind w:left="426" w:hanging="360"/>
      </w:pPr>
      <w:rPr>
        <w:rFonts w:ascii="Symbol" w:hAnsi="Symbol" w:hint="default"/>
      </w:rPr>
    </w:lvl>
    <w:lvl w:ilvl="1" w:tplc="04090003" w:tentative="1">
      <w:start w:val="1"/>
      <w:numFmt w:val="bullet"/>
      <w:lvlText w:val="o"/>
      <w:lvlJc w:val="left"/>
      <w:pPr>
        <w:tabs>
          <w:tab w:val="num" w:pos="1146"/>
        </w:tabs>
        <w:ind w:left="1146" w:hanging="360"/>
      </w:pPr>
      <w:rPr>
        <w:rFonts w:ascii="Courier New" w:hAnsi="Courier New" w:cs="Courier New" w:hint="default"/>
      </w:rPr>
    </w:lvl>
    <w:lvl w:ilvl="2" w:tplc="04090005" w:tentative="1">
      <w:start w:val="1"/>
      <w:numFmt w:val="bullet"/>
      <w:lvlText w:val=""/>
      <w:lvlJc w:val="left"/>
      <w:pPr>
        <w:tabs>
          <w:tab w:val="num" w:pos="1866"/>
        </w:tabs>
        <w:ind w:left="1866" w:hanging="360"/>
      </w:pPr>
      <w:rPr>
        <w:rFonts w:ascii="Wingdings" w:hAnsi="Wingdings" w:hint="default"/>
      </w:rPr>
    </w:lvl>
    <w:lvl w:ilvl="3" w:tplc="04090001" w:tentative="1">
      <w:start w:val="1"/>
      <w:numFmt w:val="bullet"/>
      <w:lvlText w:val=""/>
      <w:lvlJc w:val="left"/>
      <w:pPr>
        <w:tabs>
          <w:tab w:val="num" w:pos="2586"/>
        </w:tabs>
        <w:ind w:left="2586" w:hanging="360"/>
      </w:pPr>
      <w:rPr>
        <w:rFonts w:ascii="Symbol" w:hAnsi="Symbol" w:hint="default"/>
      </w:rPr>
    </w:lvl>
    <w:lvl w:ilvl="4" w:tplc="04090003" w:tentative="1">
      <w:start w:val="1"/>
      <w:numFmt w:val="bullet"/>
      <w:lvlText w:val="o"/>
      <w:lvlJc w:val="left"/>
      <w:pPr>
        <w:tabs>
          <w:tab w:val="num" w:pos="3306"/>
        </w:tabs>
        <w:ind w:left="3306" w:hanging="360"/>
      </w:pPr>
      <w:rPr>
        <w:rFonts w:ascii="Courier New" w:hAnsi="Courier New" w:cs="Courier New" w:hint="default"/>
      </w:rPr>
    </w:lvl>
    <w:lvl w:ilvl="5" w:tplc="04090005" w:tentative="1">
      <w:start w:val="1"/>
      <w:numFmt w:val="bullet"/>
      <w:lvlText w:val=""/>
      <w:lvlJc w:val="left"/>
      <w:pPr>
        <w:tabs>
          <w:tab w:val="num" w:pos="4026"/>
        </w:tabs>
        <w:ind w:left="4026" w:hanging="360"/>
      </w:pPr>
      <w:rPr>
        <w:rFonts w:ascii="Wingdings" w:hAnsi="Wingdings" w:hint="default"/>
      </w:rPr>
    </w:lvl>
    <w:lvl w:ilvl="6" w:tplc="04090001" w:tentative="1">
      <w:start w:val="1"/>
      <w:numFmt w:val="bullet"/>
      <w:lvlText w:val=""/>
      <w:lvlJc w:val="left"/>
      <w:pPr>
        <w:tabs>
          <w:tab w:val="num" w:pos="4746"/>
        </w:tabs>
        <w:ind w:left="4746" w:hanging="360"/>
      </w:pPr>
      <w:rPr>
        <w:rFonts w:ascii="Symbol" w:hAnsi="Symbol" w:hint="default"/>
      </w:rPr>
    </w:lvl>
    <w:lvl w:ilvl="7" w:tplc="04090003" w:tentative="1">
      <w:start w:val="1"/>
      <w:numFmt w:val="bullet"/>
      <w:lvlText w:val="o"/>
      <w:lvlJc w:val="left"/>
      <w:pPr>
        <w:tabs>
          <w:tab w:val="num" w:pos="5466"/>
        </w:tabs>
        <w:ind w:left="5466" w:hanging="360"/>
      </w:pPr>
      <w:rPr>
        <w:rFonts w:ascii="Courier New" w:hAnsi="Courier New" w:cs="Courier New" w:hint="default"/>
      </w:rPr>
    </w:lvl>
    <w:lvl w:ilvl="8" w:tplc="04090005" w:tentative="1">
      <w:start w:val="1"/>
      <w:numFmt w:val="bullet"/>
      <w:lvlText w:val=""/>
      <w:lvlJc w:val="left"/>
      <w:pPr>
        <w:tabs>
          <w:tab w:val="num" w:pos="6186"/>
        </w:tabs>
        <w:ind w:left="6186" w:hanging="360"/>
      </w:pPr>
      <w:rPr>
        <w:rFonts w:ascii="Wingdings" w:hAnsi="Wingdings" w:hint="default"/>
      </w:rPr>
    </w:lvl>
  </w:abstractNum>
  <w:abstractNum w:abstractNumId="4">
    <w:nsid w:val="4C940E38"/>
    <w:multiLevelType w:val="hybridMultilevel"/>
    <w:tmpl w:val="925A1804"/>
    <w:lvl w:ilvl="0" w:tplc="DD8CD0F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E7D5DE9"/>
    <w:multiLevelType w:val="hybridMultilevel"/>
    <w:tmpl w:val="FAFAF296"/>
    <w:lvl w:ilvl="0" w:tplc="04090001">
      <w:start w:val="1"/>
      <w:numFmt w:val="bullet"/>
      <w:lvlText w:val=""/>
      <w:lvlJc w:val="left"/>
      <w:pPr>
        <w:tabs>
          <w:tab w:val="num" w:pos="426"/>
        </w:tabs>
        <w:ind w:left="426" w:hanging="360"/>
      </w:pPr>
      <w:rPr>
        <w:rFonts w:ascii="Symbol" w:hAnsi="Symbol" w:hint="default"/>
      </w:rPr>
    </w:lvl>
    <w:lvl w:ilvl="1" w:tplc="04090003" w:tentative="1">
      <w:start w:val="1"/>
      <w:numFmt w:val="bullet"/>
      <w:lvlText w:val="o"/>
      <w:lvlJc w:val="left"/>
      <w:pPr>
        <w:tabs>
          <w:tab w:val="num" w:pos="1146"/>
        </w:tabs>
        <w:ind w:left="1146" w:hanging="360"/>
      </w:pPr>
      <w:rPr>
        <w:rFonts w:ascii="Courier New" w:hAnsi="Courier New" w:cs="Courier New" w:hint="default"/>
      </w:rPr>
    </w:lvl>
    <w:lvl w:ilvl="2" w:tplc="04090005" w:tentative="1">
      <w:start w:val="1"/>
      <w:numFmt w:val="bullet"/>
      <w:lvlText w:val=""/>
      <w:lvlJc w:val="left"/>
      <w:pPr>
        <w:tabs>
          <w:tab w:val="num" w:pos="1866"/>
        </w:tabs>
        <w:ind w:left="1866" w:hanging="360"/>
      </w:pPr>
      <w:rPr>
        <w:rFonts w:ascii="Wingdings" w:hAnsi="Wingdings" w:hint="default"/>
      </w:rPr>
    </w:lvl>
    <w:lvl w:ilvl="3" w:tplc="04090001" w:tentative="1">
      <w:start w:val="1"/>
      <w:numFmt w:val="bullet"/>
      <w:lvlText w:val=""/>
      <w:lvlJc w:val="left"/>
      <w:pPr>
        <w:tabs>
          <w:tab w:val="num" w:pos="2586"/>
        </w:tabs>
        <w:ind w:left="2586" w:hanging="360"/>
      </w:pPr>
      <w:rPr>
        <w:rFonts w:ascii="Symbol" w:hAnsi="Symbol" w:hint="default"/>
      </w:rPr>
    </w:lvl>
    <w:lvl w:ilvl="4" w:tplc="04090003" w:tentative="1">
      <w:start w:val="1"/>
      <w:numFmt w:val="bullet"/>
      <w:lvlText w:val="o"/>
      <w:lvlJc w:val="left"/>
      <w:pPr>
        <w:tabs>
          <w:tab w:val="num" w:pos="3306"/>
        </w:tabs>
        <w:ind w:left="3306" w:hanging="360"/>
      </w:pPr>
      <w:rPr>
        <w:rFonts w:ascii="Courier New" w:hAnsi="Courier New" w:cs="Courier New" w:hint="default"/>
      </w:rPr>
    </w:lvl>
    <w:lvl w:ilvl="5" w:tplc="04090005" w:tentative="1">
      <w:start w:val="1"/>
      <w:numFmt w:val="bullet"/>
      <w:lvlText w:val=""/>
      <w:lvlJc w:val="left"/>
      <w:pPr>
        <w:tabs>
          <w:tab w:val="num" w:pos="4026"/>
        </w:tabs>
        <w:ind w:left="4026" w:hanging="360"/>
      </w:pPr>
      <w:rPr>
        <w:rFonts w:ascii="Wingdings" w:hAnsi="Wingdings" w:hint="default"/>
      </w:rPr>
    </w:lvl>
    <w:lvl w:ilvl="6" w:tplc="04090001" w:tentative="1">
      <w:start w:val="1"/>
      <w:numFmt w:val="bullet"/>
      <w:lvlText w:val=""/>
      <w:lvlJc w:val="left"/>
      <w:pPr>
        <w:tabs>
          <w:tab w:val="num" w:pos="4746"/>
        </w:tabs>
        <w:ind w:left="4746" w:hanging="360"/>
      </w:pPr>
      <w:rPr>
        <w:rFonts w:ascii="Symbol" w:hAnsi="Symbol" w:hint="default"/>
      </w:rPr>
    </w:lvl>
    <w:lvl w:ilvl="7" w:tplc="04090003" w:tentative="1">
      <w:start w:val="1"/>
      <w:numFmt w:val="bullet"/>
      <w:lvlText w:val="o"/>
      <w:lvlJc w:val="left"/>
      <w:pPr>
        <w:tabs>
          <w:tab w:val="num" w:pos="5466"/>
        </w:tabs>
        <w:ind w:left="5466" w:hanging="360"/>
      </w:pPr>
      <w:rPr>
        <w:rFonts w:ascii="Courier New" w:hAnsi="Courier New" w:cs="Courier New" w:hint="default"/>
      </w:rPr>
    </w:lvl>
    <w:lvl w:ilvl="8" w:tplc="04090005" w:tentative="1">
      <w:start w:val="1"/>
      <w:numFmt w:val="bullet"/>
      <w:lvlText w:val=""/>
      <w:lvlJc w:val="left"/>
      <w:pPr>
        <w:tabs>
          <w:tab w:val="num" w:pos="6186"/>
        </w:tabs>
        <w:ind w:left="6186" w:hanging="360"/>
      </w:pPr>
      <w:rPr>
        <w:rFonts w:ascii="Wingdings" w:hAnsi="Wingdings" w:hint="default"/>
      </w:rPr>
    </w:lvl>
  </w:abstractNum>
  <w:abstractNum w:abstractNumId="6">
    <w:nsid w:val="4F5A7BC3"/>
    <w:multiLevelType w:val="hybridMultilevel"/>
    <w:tmpl w:val="40045B50"/>
    <w:lvl w:ilvl="0" w:tplc="0DDE780E">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42E3729"/>
    <w:multiLevelType w:val="hybridMultilevel"/>
    <w:tmpl w:val="BBD2EB82"/>
    <w:lvl w:ilvl="0" w:tplc="BF4084EC">
      <w:start w:val="1"/>
      <w:numFmt w:val="lowerLetter"/>
      <w:lvlText w:val="(%1)"/>
      <w:lvlJc w:val="left"/>
      <w:pPr>
        <w:tabs>
          <w:tab w:val="num" w:pos="720"/>
        </w:tabs>
        <w:ind w:left="720" w:hanging="720"/>
      </w:pPr>
      <w:rPr>
        <w:rFonts w:hint="default"/>
        <w:b/>
        <w:bCs/>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8">
    <w:nsid w:val="6FDB6570"/>
    <w:multiLevelType w:val="singleLevel"/>
    <w:tmpl w:val="91C0FC2A"/>
    <w:lvl w:ilvl="0">
      <w:start w:val="1"/>
      <w:numFmt w:val="lowerRoman"/>
      <w:lvlText w:val="(%1)"/>
      <w:lvlJc w:val="left"/>
      <w:pPr>
        <w:tabs>
          <w:tab w:val="num" w:pos="720"/>
        </w:tabs>
        <w:ind w:left="0" w:firstLine="0"/>
      </w:pPr>
      <w:rPr>
        <w:b/>
        <w:i w:val="0"/>
      </w:rPr>
    </w:lvl>
  </w:abstractNum>
  <w:abstractNum w:abstractNumId="9">
    <w:nsid w:val="77147C34"/>
    <w:multiLevelType w:val="hybridMultilevel"/>
    <w:tmpl w:val="465489E0"/>
    <w:lvl w:ilvl="0" w:tplc="D62044B8">
      <w:start w:val="1"/>
      <w:numFmt w:val="upperLetter"/>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8"/>
  </w:num>
  <w:num w:numId="7">
    <w:abstractNumId w:val="4"/>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35"/>
    <w:rsid w:val="00012F23"/>
    <w:rsid w:val="000142DC"/>
    <w:rsid w:val="0002485B"/>
    <w:rsid w:val="00031D96"/>
    <w:rsid w:val="00054AE4"/>
    <w:rsid w:val="00057B3B"/>
    <w:rsid w:val="00062AF9"/>
    <w:rsid w:val="00063C48"/>
    <w:rsid w:val="000A4886"/>
    <w:rsid w:val="000C10EF"/>
    <w:rsid w:val="000F4C69"/>
    <w:rsid w:val="001110D7"/>
    <w:rsid w:val="00123E74"/>
    <w:rsid w:val="00131E9E"/>
    <w:rsid w:val="0014094F"/>
    <w:rsid w:val="0014444E"/>
    <w:rsid w:val="00152A48"/>
    <w:rsid w:val="00165041"/>
    <w:rsid w:val="00184943"/>
    <w:rsid w:val="0019295E"/>
    <w:rsid w:val="001C02EB"/>
    <w:rsid w:val="001C0316"/>
    <w:rsid w:val="001E1F30"/>
    <w:rsid w:val="002007B3"/>
    <w:rsid w:val="00205681"/>
    <w:rsid w:val="002064B7"/>
    <w:rsid w:val="0023543F"/>
    <w:rsid w:val="00253901"/>
    <w:rsid w:val="0026601C"/>
    <w:rsid w:val="002668AB"/>
    <w:rsid w:val="00282F7A"/>
    <w:rsid w:val="002A2088"/>
    <w:rsid w:val="002A799D"/>
    <w:rsid w:val="002C005D"/>
    <w:rsid w:val="002D0F7A"/>
    <w:rsid w:val="002D27A6"/>
    <w:rsid w:val="002D2BEB"/>
    <w:rsid w:val="002F4444"/>
    <w:rsid w:val="003030D7"/>
    <w:rsid w:val="0030690F"/>
    <w:rsid w:val="00327093"/>
    <w:rsid w:val="00370C75"/>
    <w:rsid w:val="003A0DDD"/>
    <w:rsid w:val="003B0785"/>
    <w:rsid w:val="003B1247"/>
    <w:rsid w:val="003B1256"/>
    <w:rsid w:val="003E2C9A"/>
    <w:rsid w:val="003E40E7"/>
    <w:rsid w:val="003E4877"/>
    <w:rsid w:val="003F025E"/>
    <w:rsid w:val="003F40F0"/>
    <w:rsid w:val="004009E1"/>
    <w:rsid w:val="00401406"/>
    <w:rsid w:val="004369DD"/>
    <w:rsid w:val="004826E2"/>
    <w:rsid w:val="00482AB5"/>
    <w:rsid w:val="004915EF"/>
    <w:rsid w:val="00493462"/>
    <w:rsid w:val="00496689"/>
    <w:rsid w:val="004A1735"/>
    <w:rsid w:val="004E73BA"/>
    <w:rsid w:val="00501EF3"/>
    <w:rsid w:val="00505BD9"/>
    <w:rsid w:val="00511116"/>
    <w:rsid w:val="0051448E"/>
    <w:rsid w:val="005248D4"/>
    <w:rsid w:val="00534A0A"/>
    <w:rsid w:val="00577C6C"/>
    <w:rsid w:val="0059408C"/>
    <w:rsid w:val="005B0CE5"/>
    <w:rsid w:val="005B2FF3"/>
    <w:rsid w:val="005B32F2"/>
    <w:rsid w:val="005D4E6E"/>
    <w:rsid w:val="005D513C"/>
    <w:rsid w:val="005E59CE"/>
    <w:rsid w:val="005E6CD0"/>
    <w:rsid w:val="006014C0"/>
    <w:rsid w:val="00611F02"/>
    <w:rsid w:val="00612A4C"/>
    <w:rsid w:val="006251E2"/>
    <w:rsid w:val="006267A0"/>
    <w:rsid w:val="00630F57"/>
    <w:rsid w:val="0063225E"/>
    <w:rsid w:val="00687626"/>
    <w:rsid w:val="006B187F"/>
    <w:rsid w:val="006B68B9"/>
    <w:rsid w:val="006D7ED7"/>
    <w:rsid w:val="006E31AD"/>
    <w:rsid w:val="006F1A4C"/>
    <w:rsid w:val="006F5435"/>
    <w:rsid w:val="007333EC"/>
    <w:rsid w:val="0074306E"/>
    <w:rsid w:val="00755736"/>
    <w:rsid w:val="00757793"/>
    <w:rsid w:val="00766CAF"/>
    <w:rsid w:val="00770D6F"/>
    <w:rsid w:val="00771ABF"/>
    <w:rsid w:val="00775074"/>
    <w:rsid w:val="007A4945"/>
    <w:rsid w:val="007C4F83"/>
    <w:rsid w:val="007E6271"/>
    <w:rsid w:val="00805E9F"/>
    <w:rsid w:val="00837834"/>
    <w:rsid w:val="008422C8"/>
    <w:rsid w:val="0087136F"/>
    <w:rsid w:val="00882EF0"/>
    <w:rsid w:val="008840B0"/>
    <w:rsid w:val="0089237E"/>
    <w:rsid w:val="008A11DD"/>
    <w:rsid w:val="008C2CA9"/>
    <w:rsid w:val="008E7CB3"/>
    <w:rsid w:val="008F5280"/>
    <w:rsid w:val="00901844"/>
    <w:rsid w:val="009032C6"/>
    <w:rsid w:val="00904648"/>
    <w:rsid w:val="00904DC8"/>
    <w:rsid w:val="00905215"/>
    <w:rsid w:val="0095030B"/>
    <w:rsid w:val="00950C01"/>
    <w:rsid w:val="00956163"/>
    <w:rsid w:val="00966691"/>
    <w:rsid w:val="00970B6C"/>
    <w:rsid w:val="00986380"/>
    <w:rsid w:val="00997CD3"/>
    <w:rsid w:val="009A483B"/>
    <w:rsid w:val="009C2BDB"/>
    <w:rsid w:val="009D4E15"/>
    <w:rsid w:val="009F76A8"/>
    <w:rsid w:val="00A161BE"/>
    <w:rsid w:val="00A26B01"/>
    <w:rsid w:val="00A27C7C"/>
    <w:rsid w:val="00A35CAD"/>
    <w:rsid w:val="00A44A25"/>
    <w:rsid w:val="00A819D1"/>
    <w:rsid w:val="00AC0FA6"/>
    <w:rsid w:val="00AC235A"/>
    <w:rsid w:val="00AF3F94"/>
    <w:rsid w:val="00B1700A"/>
    <w:rsid w:val="00B466D9"/>
    <w:rsid w:val="00B529EF"/>
    <w:rsid w:val="00B610B3"/>
    <w:rsid w:val="00BA6492"/>
    <w:rsid w:val="00BA73A0"/>
    <w:rsid w:val="00BB3F68"/>
    <w:rsid w:val="00BC5C3B"/>
    <w:rsid w:val="00BE5998"/>
    <w:rsid w:val="00BF3686"/>
    <w:rsid w:val="00C06799"/>
    <w:rsid w:val="00C13577"/>
    <w:rsid w:val="00C22BA1"/>
    <w:rsid w:val="00C2716A"/>
    <w:rsid w:val="00C302E5"/>
    <w:rsid w:val="00C6738D"/>
    <w:rsid w:val="00C71933"/>
    <w:rsid w:val="00C71982"/>
    <w:rsid w:val="00C72D33"/>
    <w:rsid w:val="00C95E17"/>
    <w:rsid w:val="00CA19FD"/>
    <w:rsid w:val="00CA4735"/>
    <w:rsid w:val="00CA7231"/>
    <w:rsid w:val="00CB37BB"/>
    <w:rsid w:val="00CE3A4F"/>
    <w:rsid w:val="00CF160D"/>
    <w:rsid w:val="00CF2E15"/>
    <w:rsid w:val="00CF4A83"/>
    <w:rsid w:val="00D0180C"/>
    <w:rsid w:val="00D15847"/>
    <w:rsid w:val="00D52850"/>
    <w:rsid w:val="00D55368"/>
    <w:rsid w:val="00D572A7"/>
    <w:rsid w:val="00D65EB9"/>
    <w:rsid w:val="00D742DD"/>
    <w:rsid w:val="00D769FB"/>
    <w:rsid w:val="00D8299C"/>
    <w:rsid w:val="00D9226C"/>
    <w:rsid w:val="00DB0A7E"/>
    <w:rsid w:val="00DC4ED4"/>
    <w:rsid w:val="00DC7CC0"/>
    <w:rsid w:val="00DE718E"/>
    <w:rsid w:val="00E1597D"/>
    <w:rsid w:val="00E15A8C"/>
    <w:rsid w:val="00E23A14"/>
    <w:rsid w:val="00E37A78"/>
    <w:rsid w:val="00E61B9B"/>
    <w:rsid w:val="00E65A87"/>
    <w:rsid w:val="00E85531"/>
    <w:rsid w:val="00E95E14"/>
    <w:rsid w:val="00EB4B66"/>
    <w:rsid w:val="00EB6455"/>
    <w:rsid w:val="00EC31BC"/>
    <w:rsid w:val="00EC7DD4"/>
    <w:rsid w:val="00EF11A2"/>
    <w:rsid w:val="00EF2822"/>
    <w:rsid w:val="00F25BFD"/>
    <w:rsid w:val="00F35C7C"/>
    <w:rsid w:val="00F40E27"/>
    <w:rsid w:val="00F42BE3"/>
    <w:rsid w:val="00F5417D"/>
    <w:rsid w:val="00F56395"/>
    <w:rsid w:val="00F63E55"/>
    <w:rsid w:val="00F75E14"/>
    <w:rsid w:val="00FB0472"/>
    <w:rsid w:val="00FC319C"/>
    <w:rsid w:val="00FC3E45"/>
    <w:rsid w:val="00FD4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8B9"/>
    <w:pPr>
      <w:suppressAutoHyphens/>
    </w:pPr>
    <w:rPr>
      <w:sz w:val="24"/>
      <w:szCs w:val="24"/>
      <w:lang w:val="en-US" w:eastAsia="ar-SA"/>
    </w:rPr>
  </w:style>
  <w:style w:type="paragraph" w:styleId="Heading1">
    <w:name w:val="heading 1"/>
    <w:basedOn w:val="Normal"/>
    <w:next w:val="Normal"/>
    <w:link w:val="Heading1Char"/>
    <w:qFormat/>
    <w:rsid w:val="007333EC"/>
    <w:pPr>
      <w:keepNext/>
      <w:suppressAutoHyphens w:val="0"/>
      <w:spacing w:line="360" w:lineRule="exact"/>
      <w:ind w:left="709" w:hanging="709"/>
      <w:jc w:val="center"/>
      <w:outlineLvl w:val="0"/>
    </w:pPr>
    <w:rPr>
      <w:b/>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WW-DefaultParagraphFont"/>
    <w:rsid w:val="00CA4735"/>
    <w:rPr>
      <w:color w:val="0000FF"/>
      <w:u w:val="single"/>
    </w:rPr>
  </w:style>
  <w:style w:type="character" w:customStyle="1" w:styleId="WW-DefaultParagraphFont">
    <w:name w:val="WW-Default Paragraph Font"/>
    <w:rsid w:val="00CA4735"/>
  </w:style>
  <w:style w:type="paragraph" w:styleId="BodyText">
    <w:name w:val="Body Text"/>
    <w:basedOn w:val="Normal"/>
    <w:rsid w:val="00CA4735"/>
    <w:pPr>
      <w:spacing w:after="120"/>
    </w:pPr>
  </w:style>
  <w:style w:type="paragraph" w:styleId="List">
    <w:name w:val="List"/>
    <w:basedOn w:val="BodyText"/>
    <w:rsid w:val="00CA4735"/>
    <w:rPr>
      <w:rFonts w:cs="Tahoma"/>
    </w:rPr>
  </w:style>
  <w:style w:type="paragraph" w:styleId="Header">
    <w:name w:val="header"/>
    <w:basedOn w:val="Normal"/>
    <w:rsid w:val="00CA4735"/>
    <w:pPr>
      <w:tabs>
        <w:tab w:val="center" w:pos="4320"/>
        <w:tab w:val="right" w:pos="8640"/>
      </w:tabs>
    </w:pPr>
  </w:style>
  <w:style w:type="paragraph" w:styleId="Footer">
    <w:name w:val="footer"/>
    <w:basedOn w:val="Normal"/>
    <w:rsid w:val="00CA4735"/>
    <w:pPr>
      <w:tabs>
        <w:tab w:val="center" w:pos="4320"/>
        <w:tab w:val="right" w:pos="8640"/>
      </w:tabs>
    </w:pPr>
  </w:style>
  <w:style w:type="paragraph" w:customStyle="1" w:styleId="Caption1">
    <w:name w:val="Caption1"/>
    <w:basedOn w:val="Normal"/>
    <w:rsid w:val="00CA4735"/>
    <w:pPr>
      <w:suppressLineNumbers/>
      <w:spacing w:before="120" w:after="120"/>
    </w:pPr>
    <w:rPr>
      <w:rFonts w:cs="Tahoma"/>
      <w:i/>
      <w:iCs/>
      <w:sz w:val="20"/>
      <w:szCs w:val="20"/>
    </w:rPr>
  </w:style>
  <w:style w:type="paragraph" w:customStyle="1" w:styleId="Index">
    <w:name w:val="Index"/>
    <w:basedOn w:val="Normal"/>
    <w:rsid w:val="00CA4735"/>
    <w:pPr>
      <w:suppressLineNumbers/>
    </w:pPr>
    <w:rPr>
      <w:rFonts w:cs="Tahoma"/>
    </w:rPr>
  </w:style>
  <w:style w:type="paragraph" w:styleId="BalloonText">
    <w:name w:val="Balloon Text"/>
    <w:basedOn w:val="Normal"/>
    <w:link w:val="BalloonTextChar"/>
    <w:rsid w:val="00165041"/>
    <w:rPr>
      <w:rFonts w:ascii="Tahoma" w:hAnsi="Tahoma" w:cs="Tahoma"/>
      <w:sz w:val="16"/>
      <w:szCs w:val="16"/>
    </w:rPr>
  </w:style>
  <w:style w:type="character" w:customStyle="1" w:styleId="BalloonTextChar">
    <w:name w:val="Balloon Text Char"/>
    <w:basedOn w:val="DefaultParagraphFont"/>
    <w:link w:val="BalloonText"/>
    <w:rsid w:val="00165041"/>
    <w:rPr>
      <w:rFonts w:ascii="Tahoma" w:hAnsi="Tahoma" w:cs="Tahoma"/>
      <w:sz w:val="16"/>
      <w:szCs w:val="16"/>
      <w:lang w:val="en-US" w:eastAsia="ar-SA"/>
    </w:rPr>
  </w:style>
  <w:style w:type="paragraph" w:customStyle="1" w:styleId="margie1">
    <w:name w:val="margie 1"/>
    <w:basedOn w:val="Normal"/>
    <w:rsid w:val="00063C48"/>
    <w:pPr>
      <w:keepLines/>
      <w:suppressAutoHyphens w:val="0"/>
      <w:overflowPunct w:val="0"/>
      <w:autoSpaceDE w:val="0"/>
      <w:autoSpaceDN w:val="0"/>
      <w:adjustRightInd w:val="0"/>
      <w:spacing w:after="120" w:line="280" w:lineRule="exact"/>
      <w:ind w:left="340" w:hanging="340"/>
      <w:jc w:val="both"/>
      <w:textAlignment w:val="baseline"/>
    </w:pPr>
    <w:rPr>
      <w:sz w:val="22"/>
      <w:szCs w:val="20"/>
      <w:lang w:val="it-IT" w:eastAsia="en-US"/>
    </w:rPr>
  </w:style>
  <w:style w:type="paragraph" w:styleId="BodyTextIndent2">
    <w:name w:val="Body Text Indent 2"/>
    <w:basedOn w:val="Normal"/>
    <w:link w:val="BodyTextIndent2Char"/>
    <w:rsid w:val="00966691"/>
    <w:pPr>
      <w:spacing w:after="120" w:line="480" w:lineRule="auto"/>
      <w:ind w:left="283"/>
    </w:pPr>
  </w:style>
  <w:style w:type="character" w:customStyle="1" w:styleId="BodyTextIndent2Char">
    <w:name w:val="Body Text Indent 2 Char"/>
    <w:basedOn w:val="DefaultParagraphFont"/>
    <w:link w:val="BodyTextIndent2"/>
    <w:rsid w:val="00966691"/>
    <w:rPr>
      <w:sz w:val="24"/>
      <w:szCs w:val="24"/>
      <w:lang w:val="en-US" w:eastAsia="ar-SA"/>
    </w:rPr>
  </w:style>
  <w:style w:type="character" w:customStyle="1" w:styleId="Heading1Char">
    <w:name w:val="Heading 1 Char"/>
    <w:basedOn w:val="DefaultParagraphFont"/>
    <w:link w:val="Heading1"/>
    <w:rsid w:val="007333EC"/>
    <w:rPr>
      <w:b/>
      <w:sz w:val="24"/>
    </w:rPr>
  </w:style>
  <w:style w:type="paragraph" w:customStyle="1" w:styleId="corpocon">
    <w:name w:val="corpo con"/>
    <w:basedOn w:val="BodyText"/>
    <w:rsid w:val="007333EC"/>
    <w:pPr>
      <w:widowControl w:val="0"/>
      <w:suppressAutoHyphens w:val="0"/>
      <w:spacing w:after="0" w:line="440" w:lineRule="exact"/>
      <w:jc w:val="both"/>
    </w:pPr>
    <w:rPr>
      <w:sz w:val="22"/>
      <w:szCs w:val="20"/>
      <w:lang w:val="it-IT" w:eastAsia="it-IT"/>
    </w:rPr>
  </w:style>
  <w:style w:type="paragraph" w:customStyle="1" w:styleId="Testo">
    <w:name w:val="Testo"/>
    <w:basedOn w:val="Normal"/>
    <w:rsid w:val="007333EC"/>
    <w:pPr>
      <w:suppressAutoHyphens w:val="0"/>
      <w:spacing w:line="360" w:lineRule="exact"/>
      <w:jc w:val="both"/>
    </w:pPr>
    <w:rPr>
      <w:szCs w:val="20"/>
      <w:lang w:val="it-IT" w:eastAsia="it-IT"/>
    </w:rPr>
  </w:style>
  <w:style w:type="paragraph" w:customStyle="1" w:styleId="Premesse">
    <w:name w:val="Premesse"/>
    <w:basedOn w:val="Normal"/>
    <w:rsid w:val="007333EC"/>
    <w:pPr>
      <w:suppressAutoHyphens w:val="0"/>
      <w:spacing w:line="360" w:lineRule="exact"/>
      <w:ind w:left="567" w:hanging="567"/>
      <w:jc w:val="both"/>
    </w:pPr>
    <w:rPr>
      <w:szCs w:val="20"/>
      <w:lang w:val="it-IT" w:eastAsia="it-IT"/>
    </w:rPr>
  </w:style>
  <w:style w:type="character" w:styleId="CommentReference">
    <w:name w:val="annotation reference"/>
    <w:basedOn w:val="DefaultParagraphFont"/>
    <w:rsid w:val="008840B0"/>
    <w:rPr>
      <w:sz w:val="16"/>
      <w:szCs w:val="16"/>
    </w:rPr>
  </w:style>
  <w:style w:type="paragraph" w:styleId="CommentText">
    <w:name w:val="annotation text"/>
    <w:basedOn w:val="Normal"/>
    <w:link w:val="CommentTextChar"/>
    <w:rsid w:val="008840B0"/>
    <w:rPr>
      <w:sz w:val="20"/>
      <w:szCs w:val="20"/>
    </w:rPr>
  </w:style>
  <w:style w:type="character" w:customStyle="1" w:styleId="CommentTextChar">
    <w:name w:val="Comment Text Char"/>
    <w:basedOn w:val="DefaultParagraphFont"/>
    <w:link w:val="CommentText"/>
    <w:rsid w:val="008840B0"/>
    <w:rPr>
      <w:lang w:val="en-US" w:eastAsia="ar-SA"/>
    </w:rPr>
  </w:style>
  <w:style w:type="paragraph" w:styleId="CommentSubject">
    <w:name w:val="annotation subject"/>
    <w:basedOn w:val="CommentText"/>
    <w:next w:val="CommentText"/>
    <w:link w:val="CommentSubjectChar"/>
    <w:rsid w:val="008840B0"/>
    <w:rPr>
      <w:b/>
      <w:bCs/>
    </w:rPr>
  </w:style>
  <w:style w:type="character" w:customStyle="1" w:styleId="CommentSubjectChar">
    <w:name w:val="Comment Subject Char"/>
    <w:basedOn w:val="CommentTextChar"/>
    <w:link w:val="CommentSubject"/>
    <w:rsid w:val="008840B0"/>
    <w:rPr>
      <w:b/>
      <w:bCs/>
      <w:lang w:val="en-US" w:eastAsia="ar-SA"/>
    </w:rPr>
  </w:style>
  <w:style w:type="paragraph" w:styleId="BodyText2">
    <w:name w:val="Body Text 2"/>
    <w:basedOn w:val="Normal"/>
    <w:link w:val="BodyText2Char"/>
    <w:rsid w:val="00B529EF"/>
    <w:pPr>
      <w:spacing w:after="120" w:line="480" w:lineRule="auto"/>
    </w:pPr>
  </w:style>
  <w:style w:type="character" w:customStyle="1" w:styleId="BodyText2Char">
    <w:name w:val="Body Text 2 Char"/>
    <w:basedOn w:val="DefaultParagraphFont"/>
    <w:link w:val="BodyText2"/>
    <w:rsid w:val="00B529EF"/>
    <w:rPr>
      <w:sz w:val="24"/>
      <w:szCs w:val="24"/>
      <w:lang w:val="en-US" w:eastAsia="ar-SA"/>
    </w:rPr>
  </w:style>
  <w:style w:type="paragraph" w:styleId="ListParagraph">
    <w:name w:val="List Paragraph"/>
    <w:basedOn w:val="Normal"/>
    <w:uiPriority w:val="34"/>
    <w:qFormat/>
    <w:rsid w:val="00B529EF"/>
    <w:pPr>
      <w:suppressAutoHyphens w:val="0"/>
      <w:overflowPunct w:val="0"/>
      <w:autoSpaceDE w:val="0"/>
      <w:autoSpaceDN w:val="0"/>
      <w:adjustRightInd w:val="0"/>
      <w:ind w:left="720"/>
      <w:contextualSpacing/>
      <w:textAlignment w:val="baseline"/>
    </w:pPr>
    <w:rPr>
      <w:sz w:val="20"/>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8B9"/>
    <w:pPr>
      <w:suppressAutoHyphens/>
    </w:pPr>
    <w:rPr>
      <w:sz w:val="24"/>
      <w:szCs w:val="24"/>
      <w:lang w:val="en-US" w:eastAsia="ar-SA"/>
    </w:rPr>
  </w:style>
  <w:style w:type="paragraph" w:styleId="Heading1">
    <w:name w:val="heading 1"/>
    <w:basedOn w:val="Normal"/>
    <w:next w:val="Normal"/>
    <w:link w:val="Heading1Char"/>
    <w:qFormat/>
    <w:rsid w:val="007333EC"/>
    <w:pPr>
      <w:keepNext/>
      <w:suppressAutoHyphens w:val="0"/>
      <w:spacing w:line="360" w:lineRule="exact"/>
      <w:ind w:left="709" w:hanging="709"/>
      <w:jc w:val="center"/>
      <w:outlineLvl w:val="0"/>
    </w:pPr>
    <w:rPr>
      <w:b/>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WW-DefaultParagraphFont"/>
    <w:rsid w:val="00CA4735"/>
    <w:rPr>
      <w:color w:val="0000FF"/>
      <w:u w:val="single"/>
    </w:rPr>
  </w:style>
  <w:style w:type="character" w:customStyle="1" w:styleId="WW-DefaultParagraphFont">
    <w:name w:val="WW-Default Paragraph Font"/>
    <w:rsid w:val="00CA4735"/>
  </w:style>
  <w:style w:type="paragraph" w:styleId="BodyText">
    <w:name w:val="Body Text"/>
    <w:basedOn w:val="Normal"/>
    <w:rsid w:val="00CA4735"/>
    <w:pPr>
      <w:spacing w:after="120"/>
    </w:pPr>
  </w:style>
  <w:style w:type="paragraph" w:styleId="List">
    <w:name w:val="List"/>
    <w:basedOn w:val="BodyText"/>
    <w:rsid w:val="00CA4735"/>
    <w:rPr>
      <w:rFonts w:cs="Tahoma"/>
    </w:rPr>
  </w:style>
  <w:style w:type="paragraph" w:styleId="Header">
    <w:name w:val="header"/>
    <w:basedOn w:val="Normal"/>
    <w:rsid w:val="00CA4735"/>
    <w:pPr>
      <w:tabs>
        <w:tab w:val="center" w:pos="4320"/>
        <w:tab w:val="right" w:pos="8640"/>
      </w:tabs>
    </w:pPr>
  </w:style>
  <w:style w:type="paragraph" w:styleId="Footer">
    <w:name w:val="footer"/>
    <w:basedOn w:val="Normal"/>
    <w:rsid w:val="00CA4735"/>
    <w:pPr>
      <w:tabs>
        <w:tab w:val="center" w:pos="4320"/>
        <w:tab w:val="right" w:pos="8640"/>
      </w:tabs>
    </w:pPr>
  </w:style>
  <w:style w:type="paragraph" w:customStyle="1" w:styleId="Caption1">
    <w:name w:val="Caption1"/>
    <w:basedOn w:val="Normal"/>
    <w:rsid w:val="00CA4735"/>
    <w:pPr>
      <w:suppressLineNumbers/>
      <w:spacing w:before="120" w:after="120"/>
    </w:pPr>
    <w:rPr>
      <w:rFonts w:cs="Tahoma"/>
      <w:i/>
      <w:iCs/>
      <w:sz w:val="20"/>
      <w:szCs w:val="20"/>
    </w:rPr>
  </w:style>
  <w:style w:type="paragraph" w:customStyle="1" w:styleId="Index">
    <w:name w:val="Index"/>
    <w:basedOn w:val="Normal"/>
    <w:rsid w:val="00CA4735"/>
    <w:pPr>
      <w:suppressLineNumbers/>
    </w:pPr>
    <w:rPr>
      <w:rFonts w:cs="Tahoma"/>
    </w:rPr>
  </w:style>
  <w:style w:type="paragraph" w:styleId="BalloonText">
    <w:name w:val="Balloon Text"/>
    <w:basedOn w:val="Normal"/>
    <w:link w:val="BalloonTextChar"/>
    <w:rsid w:val="00165041"/>
    <w:rPr>
      <w:rFonts w:ascii="Tahoma" w:hAnsi="Tahoma" w:cs="Tahoma"/>
      <w:sz w:val="16"/>
      <w:szCs w:val="16"/>
    </w:rPr>
  </w:style>
  <w:style w:type="character" w:customStyle="1" w:styleId="BalloonTextChar">
    <w:name w:val="Balloon Text Char"/>
    <w:basedOn w:val="DefaultParagraphFont"/>
    <w:link w:val="BalloonText"/>
    <w:rsid w:val="00165041"/>
    <w:rPr>
      <w:rFonts w:ascii="Tahoma" w:hAnsi="Tahoma" w:cs="Tahoma"/>
      <w:sz w:val="16"/>
      <w:szCs w:val="16"/>
      <w:lang w:val="en-US" w:eastAsia="ar-SA"/>
    </w:rPr>
  </w:style>
  <w:style w:type="paragraph" w:customStyle="1" w:styleId="margie1">
    <w:name w:val="margie 1"/>
    <w:basedOn w:val="Normal"/>
    <w:rsid w:val="00063C48"/>
    <w:pPr>
      <w:keepLines/>
      <w:suppressAutoHyphens w:val="0"/>
      <w:overflowPunct w:val="0"/>
      <w:autoSpaceDE w:val="0"/>
      <w:autoSpaceDN w:val="0"/>
      <w:adjustRightInd w:val="0"/>
      <w:spacing w:after="120" w:line="280" w:lineRule="exact"/>
      <w:ind w:left="340" w:hanging="340"/>
      <w:jc w:val="both"/>
      <w:textAlignment w:val="baseline"/>
    </w:pPr>
    <w:rPr>
      <w:sz w:val="22"/>
      <w:szCs w:val="20"/>
      <w:lang w:val="it-IT" w:eastAsia="en-US"/>
    </w:rPr>
  </w:style>
  <w:style w:type="paragraph" w:styleId="BodyTextIndent2">
    <w:name w:val="Body Text Indent 2"/>
    <w:basedOn w:val="Normal"/>
    <w:link w:val="BodyTextIndent2Char"/>
    <w:rsid w:val="00966691"/>
    <w:pPr>
      <w:spacing w:after="120" w:line="480" w:lineRule="auto"/>
      <w:ind w:left="283"/>
    </w:pPr>
  </w:style>
  <w:style w:type="character" w:customStyle="1" w:styleId="BodyTextIndent2Char">
    <w:name w:val="Body Text Indent 2 Char"/>
    <w:basedOn w:val="DefaultParagraphFont"/>
    <w:link w:val="BodyTextIndent2"/>
    <w:rsid w:val="00966691"/>
    <w:rPr>
      <w:sz w:val="24"/>
      <w:szCs w:val="24"/>
      <w:lang w:val="en-US" w:eastAsia="ar-SA"/>
    </w:rPr>
  </w:style>
  <w:style w:type="character" w:customStyle="1" w:styleId="Heading1Char">
    <w:name w:val="Heading 1 Char"/>
    <w:basedOn w:val="DefaultParagraphFont"/>
    <w:link w:val="Heading1"/>
    <w:rsid w:val="007333EC"/>
    <w:rPr>
      <w:b/>
      <w:sz w:val="24"/>
    </w:rPr>
  </w:style>
  <w:style w:type="paragraph" w:customStyle="1" w:styleId="corpocon">
    <w:name w:val="corpo con"/>
    <w:basedOn w:val="BodyText"/>
    <w:rsid w:val="007333EC"/>
    <w:pPr>
      <w:widowControl w:val="0"/>
      <w:suppressAutoHyphens w:val="0"/>
      <w:spacing w:after="0" w:line="440" w:lineRule="exact"/>
      <w:jc w:val="both"/>
    </w:pPr>
    <w:rPr>
      <w:sz w:val="22"/>
      <w:szCs w:val="20"/>
      <w:lang w:val="it-IT" w:eastAsia="it-IT"/>
    </w:rPr>
  </w:style>
  <w:style w:type="paragraph" w:customStyle="1" w:styleId="Testo">
    <w:name w:val="Testo"/>
    <w:basedOn w:val="Normal"/>
    <w:rsid w:val="007333EC"/>
    <w:pPr>
      <w:suppressAutoHyphens w:val="0"/>
      <w:spacing w:line="360" w:lineRule="exact"/>
      <w:jc w:val="both"/>
    </w:pPr>
    <w:rPr>
      <w:szCs w:val="20"/>
      <w:lang w:val="it-IT" w:eastAsia="it-IT"/>
    </w:rPr>
  </w:style>
  <w:style w:type="paragraph" w:customStyle="1" w:styleId="Premesse">
    <w:name w:val="Premesse"/>
    <w:basedOn w:val="Normal"/>
    <w:rsid w:val="007333EC"/>
    <w:pPr>
      <w:suppressAutoHyphens w:val="0"/>
      <w:spacing w:line="360" w:lineRule="exact"/>
      <w:ind w:left="567" w:hanging="567"/>
      <w:jc w:val="both"/>
    </w:pPr>
    <w:rPr>
      <w:szCs w:val="20"/>
      <w:lang w:val="it-IT" w:eastAsia="it-IT"/>
    </w:rPr>
  </w:style>
  <w:style w:type="character" w:styleId="CommentReference">
    <w:name w:val="annotation reference"/>
    <w:basedOn w:val="DefaultParagraphFont"/>
    <w:rsid w:val="008840B0"/>
    <w:rPr>
      <w:sz w:val="16"/>
      <w:szCs w:val="16"/>
    </w:rPr>
  </w:style>
  <w:style w:type="paragraph" w:styleId="CommentText">
    <w:name w:val="annotation text"/>
    <w:basedOn w:val="Normal"/>
    <w:link w:val="CommentTextChar"/>
    <w:rsid w:val="008840B0"/>
    <w:rPr>
      <w:sz w:val="20"/>
      <w:szCs w:val="20"/>
    </w:rPr>
  </w:style>
  <w:style w:type="character" w:customStyle="1" w:styleId="CommentTextChar">
    <w:name w:val="Comment Text Char"/>
    <w:basedOn w:val="DefaultParagraphFont"/>
    <w:link w:val="CommentText"/>
    <w:rsid w:val="008840B0"/>
    <w:rPr>
      <w:lang w:val="en-US" w:eastAsia="ar-SA"/>
    </w:rPr>
  </w:style>
  <w:style w:type="paragraph" w:styleId="CommentSubject">
    <w:name w:val="annotation subject"/>
    <w:basedOn w:val="CommentText"/>
    <w:next w:val="CommentText"/>
    <w:link w:val="CommentSubjectChar"/>
    <w:rsid w:val="008840B0"/>
    <w:rPr>
      <w:b/>
      <w:bCs/>
    </w:rPr>
  </w:style>
  <w:style w:type="character" w:customStyle="1" w:styleId="CommentSubjectChar">
    <w:name w:val="Comment Subject Char"/>
    <w:basedOn w:val="CommentTextChar"/>
    <w:link w:val="CommentSubject"/>
    <w:rsid w:val="008840B0"/>
    <w:rPr>
      <w:b/>
      <w:bCs/>
      <w:lang w:val="en-US" w:eastAsia="ar-SA"/>
    </w:rPr>
  </w:style>
  <w:style w:type="paragraph" w:styleId="BodyText2">
    <w:name w:val="Body Text 2"/>
    <w:basedOn w:val="Normal"/>
    <w:link w:val="BodyText2Char"/>
    <w:rsid w:val="00B529EF"/>
    <w:pPr>
      <w:spacing w:after="120" w:line="480" w:lineRule="auto"/>
    </w:pPr>
  </w:style>
  <w:style w:type="character" w:customStyle="1" w:styleId="BodyText2Char">
    <w:name w:val="Body Text 2 Char"/>
    <w:basedOn w:val="DefaultParagraphFont"/>
    <w:link w:val="BodyText2"/>
    <w:rsid w:val="00B529EF"/>
    <w:rPr>
      <w:sz w:val="24"/>
      <w:szCs w:val="24"/>
      <w:lang w:val="en-US" w:eastAsia="ar-SA"/>
    </w:rPr>
  </w:style>
  <w:style w:type="paragraph" w:styleId="ListParagraph">
    <w:name w:val="List Paragraph"/>
    <w:basedOn w:val="Normal"/>
    <w:uiPriority w:val="34"/>
    <w:qFormat/>
    <w:rsid w:val="00B529EF"/>
    <w:pPr>
      <w:suppressAutoHyphens w:val="0"/>
      <w:overflowPunct w:val="0"/>
      <w:autoSpaceDE w:val="0"/>
      <w:autoSpaceDN w:val="0"/>
      <w:adjustRightInd w:val="0"/>
      <w:ind w:left="720"/>
      <w:contextualSpacing/>
      <w:textAlignment w:val="baseline"/>
    </w:pPr>
    <w:rPr>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hackingteam.it/" TargetMode="External"/><Relationship Id="rId2" Type="http://schemas.openxmlformats.org/officeDocument/2006/relationships/hyperlink" Target="mailto:info@hackingteam.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203CF-CF7A-49F9-935A-44BB06EB4C41}">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C70E85AA-308E-4F89-90E9-6FF42A8ACF33}">
  <ds:schemaRefs>
    <ds:schemaRef ds:uri="http://schemas.microsoft.com/sharepoint/v3/contenttype/forms"/>
  </ds:schemaRefs>
</ds:datastoreItem>
</file>

<file path=customXml/itemProps3.xml><?xml version="1.0" encoding="utf-8"?>
<ds:datastoreItem xmlns:ds="http://schemas.openxmlformats.org/officeDocument/2006/customXml" ds:itemID="{9D3250A2-DC5C-4148-B92B-DCBF4EC49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B32782-552C-4EF6-9B14-688E0CBE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7734</Characters>
  <Application>Microsoft Office Word</Application>
  <DocSecurity>0</DocSecurity>
  <Lines>64</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Spett</vt:lpstr>
      <vt:lpstr>Spett</vt:lpstr>
    </vt:vector>
  </TitlesOfParts>
  <Company>-</Company>
  <LinksUpToDate>false</LinksUpToDate>
  <CharactersWithSpaces>9072</CharactersWithSpaces>
  <SharedDoc>false</SharedDoc>
  <HLinks>
    <vt:vector size="12" baseType="variant">
      <vt:variant>
        <vt:i4>6291579</vt:i4>
      </vt:variant>
      <vt:variant>
        <vt:i4>3</vt:i4>
      </vt:variant>
      <vt:variant>
        <vt:i4>0</vt:i4>
      </vt:variant>
      <vt:variant>
        <vt:i4>5</vt:i4>
      </vt:variant>
      <vt:variant>
        <vt:lpwstr>http://www.hackingteam.it/</vt:lpwstr>
      </vt:variant>
      <vt:variant>
        <vt:lpwstr/>
      </vt:variant>
      <vt:variant>
        <vt:i4>393263</vt:i4>
      </vt:variant>
      <vt:variant>
        <vt:i4>0</vt:i4>
      </vt:variant>
      <vt:variant>
        <vt:i4>0</vt:i4>
      </vt:variant>
      <vt:variant>
        <vt:i4>5</vt:i4>
      </vt:variant>
      <vt:variant>
        <vt:lpwstr>mailto:info@hackingteam.it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Valeriano Bedeschi</dc:creator>
  <cp:lastModifiedBy>Giancarlo</cp:lastModifiedBy>
  <cp:revision>2</cp:revision>
  <cp:lastPrinted>2015-02-27T11:54:00Z</cp:lastPrinted>
  <dcterms:created xsi:type="dcterms:W3CDTF">2015-02-27T11:56:00Z</dcterms:created>
  <dcterms:modified xsi:type="dcterms:W3CDTF">2015-02-27T11:56:00Z</dcterms:modified>
</cp:coreProperties>
</file>