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3B" w:rsidRDefault="00743F3B" w:rsidP="00743F3B">
      <w:pPr>
        <w:outlineLvl w:val="0"/>
        <w:rPr>
          <w:rFonts w:eastAsia="Times New Roman"/>
        </w:rPr>
      </w:pPr>
      <w:r>
        <w:rPr>
          <w:rFonts w:ascii="Helvetica" w:eastAsia="Times New Roman" w:hAnsi="Helvetica" w:cs="Helvetica"/>
          <w:b/>
          <w:bCs/>
          <w:sz w:val="27"/>
          <w:szCs w:val="27"/>
        </w:rPr>
        <w:t xml:space="preserve">Da: </w:t>
      </w:r>
      <w:r>
        <w:rPr>
          <w:rFonts w:ascii="Helvetica" w:eastAsia="Times New Roman" w:hAnsi="Helvetica" w:cs="Helvetica"/>
          <w:sz w:val="27"/>
          <w:szCs w:val="27"/>
        </w:rPr>
        <w:t>"SICUR 2014" &lt;</w:t>
      </w:r>
      <w:hyperlink r:id="rId4" w:history="1">
        <w:r>
          <w:rPr>
            <w:rStyle w:val="Collegamentoipertestuale"/>
            <w:rFonts w:ascii="Helvetica" w:eastAsia="Times New Roman" w:hAnsi="Helvetica" w:cs="Helvetica"/>
            <w:sz w:val="27"/>
            <w:szCs w:val="27"/>
          </w:rPr>
          <w:t>noreplye@ifema.es</w:t>
        </w:r>
      </w:hyperlink>
      <w:r>
        <w:rPr>
          <w:rFonts w:ascii="Helvetica" w:eastAsia="Times New Roman" w:hAnsi="Helvetica" w:cs="Helvetica"/>
          <w:sz w:val="27"/>
          <w:szCs w:val="27"/>
        </w:rPr>
        <w:t>&gt;</w:t>
      </w:r>
    </w:p>
    <w:p w:rsidR="00743F3B" w:rsidRDefault="00743F3B" w:rsidP="00743F3B">
      <w:pPr>
        <w:rPr>
          <w:rFonts w:eastAsia="Times New Roman"/>
        </w:rPr>
      </w:pPr>
      <w:r>
        <w:rPr>
          <w:rFonts w:ascii="Helvetica" w:eastAsia="Times New Roman" w:hAnsi="Helvetica" w:cs="Helvetica"/>
          <w:b/>
          <w:bCs/>
          <w:sz w:val="27"/>
          <w:szCs w:val="27"/>
        </w:rPr>
        <w:t>Oggetto: SICUR 2014 begins</w:t>
      </w:r>
    </w:p>
    <w:p w:rsidR="00743F3B" w:rsidRDefault="00743F3B" w:rsidP="00743F3B">
      <w:pPr>
        <w:rPr>
          <w:rFonts w:eastAsia="Times New Roman"/>
        </w:rPr>
      </w:pPr>
      <w:r>
        <w:rPr>
          <w:rFonts w:ascii="Helvetica" w:eastAsia="Times New Roman" w:hAnsi="Helvetica" w:cs="Helvetica"/>
          <w:b/>
          <w:bCs/>
          <w:sz w:val="27"/>
          <w:szCs w:val="27"/>
        </w:rPr>
        <w:t xml:space="preserve">Data: </w:t>
      </w:r>
      <w:r>
        <w:rPr>
          <w:rFonts w:ascii="Helvetica" w:eastAsia="Times New Roman" w:hAnsi="Helvetica" w:cs="Helvetica"/>
          <w:sz w:val="27"/>
          <w:szCs w:val="27"/>
        </w:rPr>
        <w:t>19 giugno 2013 15:31:12 CEST</w:t>
      </w:r>
    </w:p>
    <w:p w:rsidR="00743F3B" w:rsidRDefault="00743F3B" w:rsidP="00743F3B">
      <w:pPr>
        <w:rPr>
          <w:rFonts w:eastAsia="Times New Roman"/>
        </w:rPr>
      </w:pPr>
      <w:r>
        <w:rPr>
          <w:rFonts w:ascii="Helvetica" w:eastAsia="Times New Roman" w:hAnsi="Helvetica" w:cs="Helvetica"/>
          <w:b/>
          <w:bCs/>
          <w:sz w:val="27"/>
          <w:szCs w:val="27"/>
        </w:rPr>
        <w:t xml:space="preserve">A: </w:t>
      </w:r>
      <w:r>
        <w:rPr>
          <w:rFonts w:ascii="Helvetica" w:eastAsia="Times New Roman" w:hAnsi="Helvetica" w:cs="Helvetica"/>
          <w:sz w:val="27"/>
          <w:szCs w:val="27"/>
        </w:rPr>
        <w:t>"</w:t>
      </w:r>
      <w:hyperlink r:id="rId5" w:history="1">
        <w:r>
          <w:rPr>
            <w:rStyle w:val="Collegamentoipertestuale"/>
            <w:rFonts w:ascii="Helvetica" w:eastAsia="Times New Roman" w:hAnsi="Helvetica" w:cs="Helvetica"/>
            <w:sz w:val="27"/>
            <w:szCs w:val="27"/>
          </w:rPr>
          <w:t>m.bettini@hackingteam.it</w:t>
        </w:r>
      </w:hyperlink>
      <w:r>
        <w:rPr>
          <w:rFonts w:ascii="Helvetica" w:eastAsia="Times New Roman" w:hAnsi="Helvetica" w:cs="Helvetica"/>
          <w:sz w:val="27"/>
          <w:szCs w:val="27"/>
        </w:rPr>
        <w:t>" &lt;</w:t>
      </w:r>
      <w:hyperlink r:id="rId6" w:history="1">
        <w:r>
          <w:rPr>
            <w:rStyle w:val="Collegamentoipertestuale"/>
            <w:rFonts w:ascii="Helvetica" w:eastAsia="Times New Roman" w:hAnsi="Helvetica" w:cs="Helvetica"/>
            <w:sz w:val="27"/>
            <w:szCs w:val="27"/>
          </w:rPr>
          <w:t>m.bettini@hackingteam.it</w:t>
        </w:r>
      </w:hyperlink>
      <w:r>
        <w:rPr>
          <w:rFonts w:ascii="Helvetica" w:eastAsia="Times New Roman" w:hAnsi="Helvetica" w:cs="Helvetica"/>
          <w:sz w:val="27"/>
          <w:szCs w:val="27"/>
        </w:rPr>
        <w:t>&gt;</w:t>
      </w:r>
    </w:p>
    <w:p w:rsidR="00743F3B" w:rsidRDefault="00743F3B" w:rsidP="00743F3B">
      <w:pPr>
        <w:rPr>
          <w:rFonts w:eastAsia="Times New Roman"/>
        </w:rPr>
      </w:pPr>
      <w:r>
        <w:rPr>
          <w:rFonts w:ascii="Helvetica" w:eastAsia="Times New Roman" w:hAnsi="Helvetica" w:cs="Helvetica"/>
          <w:b/>
          <w:bCs/>
          <w:sz w:val="27"/>
          <w:szCs w:val="27"/>
        </w:rPr>
        <w:t xml:space="preserve">Rispondi a: </w:t>
      </w:r>
      <w:r>
        <w:rPr>
          <w:rFonts w:ascii="Helvetica" w:eastAsia="Times New Roman" w:hAnsi="Helvetica" w:cs="Helvetica"/>
          <w:sz w:val="27"/>
          <w:szCs w:val="27"/>
        </w:rPr>
        <w:t>"SICUR 2014" &lt;</w:t>
      </w:r>
      <w:hyperlink r:id="rId7" w:history="1">
        <w:r>
          <w:rPr>
            <w:rStyle w:val="Collegamentoipertestuale"/>
            <w:rFonts w:ascii="Helvetica" w:eastAsia="Times New Roman" w:hAnsi="Helvetica" w:cs="Helvetica"/>
            <w:sz w:val="27"/>
            <w:szCs w:val="27"/>
          </w:rPr>
          <w:t>sicur.news@ifema.es</w:t>
        </w:r>
      </w:hyperlink>
      <w:r>
        <w:rPr>
          <w:rFonts w:ascii="Helvetica" w:eastAsia="Times New Roman" w:hAnsi="Helvetica" w:cs="Helvetica"/>
          <w:sz w:val="27"/>
          <w:szCs w:val="27"/>
        </w:rPr>
        <w:t>&gt;</w:t>
      </w:r>
    </w:p>
    <w:p w:rsidR="00743F3B" w:rsidRDefault="00743F3B" w:rsidP="00743F3B">
      <w:pPr>
        <w:rPr>
          <w:rFonts w:eastAsia="Times New Roman"/>
        </w:rPr>
      </w:pPr>
    </w:p>
    <w:tbl>
      <w:tblPr>
        <w:tblW w:w="5000" w:type="pct"/>
        <w:tblCellSpacing w:w="0" w:type="dxa"/>
        <w:shd w:val="clear" w:color="auto" w:fill="F4F9FC"/>
        <w:tblCellMar>
          <w:left w:w="0" w:type="dxa"/>
          <w:right w:w="0" w:type="dxa"/>
        </w:tblCellMar>
        <w:tblLook w:val="04A0"/>
      </w:tblPr>
      <w:tblGrid>
        <w:gridCol w:w="9638"/>
      </w:tblGrid>
      <w:tr w:rsidR="00743F3B" w:rsidTr="00743F3B">
        <w:trPr>
          <w:tblCellSpacing w:w="0" w:type="dxa"/>
        </w:trPr>
        <w:tc>
          <w:tcPr>
            <w:tcW w:w="0" w:type="auto"/>
            <w:shd w:val="clear" w:color="auto" w:fill="B5CBD9"/>
            <w:vAlign w:val="center"/>
            <w:hideMark/>
          </w:tcPr>
          <w:tbl>
            <w:tblPr>
              <w:tblW w:w="11010" w:type="dxa"/>
              <w:jc w:val="center"/>
              <w:tblCellSpacing w:w="0" w:type="dxa"/>
              <w:shd w:val="clear" w:color="auto" w:fill="DEF0F9"/>
              <w:tblCellMar>
                <w:left w:w="0" w:type="dxa"/>
                <w:right w:w="0" w:type="dxa"/>
              </w:tblCellMar>
              <w:tblLook w:val="04A0"/>
            </w:tblPr>
            <w:tblGrid>
              <w:gridCol w:w="11010"/>
            </w:tblGrid>
            <w:tr w:rsidR="00743F3B">
              <w:trPr>
                <w:tblCellSpacing w:w="0" w:type="dxa"/>
                <w:jc w:val="center"/>
              </w:trPr>
              <w:tc>
                <w:tcPr>
                  <w:tcW w:w="0" w:type="auto"/>
                  <w:shd w:val="clear" w:color="auto" w:fill="DEF0F9"/>
                  <w:vAlign w:val="center"/>
                  <w:hideMark/>
                </w:tcPr>
                <w:tbl>
                  <w:tblPr>
                    <w:tblW w:w="10935" w:type="dxa"/>
                    <w:jc w:val="center"/>
                    <w:tblCellSpacing w:w="0" w:type="dxa"/>
                    <w:shd w:val="clear" w:color="auto" w:fill="FFFFFF"/>
                    <w:tblCellMar>
                      <w:left w:w="0" w:type="dxa"/>
                      <w:right w:w="0" w:type="dxa"/>
                    </w:tblCellMar>
                    <w:tblLook w:val="04A0"/>
                  </w:tblPr>
                  <w:tblGrid>
                    <w:gridCol w:w="10935"/>
                  </w:tblGrid>
                  <w:tr w:rsidR="00743F3B">
                    <w:trPr>
                      <w:tblCellSpacing w:w="0" w:type="dxa"/>
                      <w:jc w:val="center"/>
                    </w:trPr>
                    <w:tc>
                      <w:tcPr>
                        <w:tcW w:w="0" w:type="auto"/>
                        <w:shd w:val="clear" w:color="auto" w:fill="B5CBD9"/>
                        <w:vAlign w:val="center"/>
                        <w:hideMark/>
                      </w:tcPr>
                      <w:tbl>
                        <w:tblPr>
                          <w:tblW w:w="5000" w:type="pct"/>
                          <w:tblCellSpacing w:w="0" w:type="dxa"/>
                          <w:tblCellMar>
                            <w:left w:w="0" w:type="dxa"/>
                            <w:right w:w="0" w:type="dxa"/>
                          </w:tblCellMar>
                          <w:tblLook w:val="04A0"/>
                        </w:tblPr>
                        <w:tblGrid>
                          <w:gridCol w:w="10935"/>
                        </w:tblGrid>
                        <w:tr w:rsidR="00743F3B">
                          <w:trPr>
                            <w:tblCellSpacing w:w="0" w:type="dxa"/>
                          </w:trPr>
                          <w:tc>
                            <w:tcPr>
                              <w:tcW w:w="0" w:type="auto"/>
                              <w:shd w:val="clear" w:color="auto" w:fill="B5CBD9"/>
                              <w:vAlign w:val="center"/>
                              <w:hideMark/>
                            </w:tcPr>
                            <w:p w:rsidR="00743F3B" w:rsidRDefault="00743F3B">
                              <w:pPr>
                                <w:jc w:val="center"/>
                                <w:rPr>
                                  <w:rFonts w:eastAsia="Times New Roman"/>
                                </w:rPr>
                              </w:pPr>
                              <w:r>
                                <w:rPr>
                                  <w:rFonts w:eastAsia="Times New Roman"/>
                                  <w:noProof/>
                                </w:rPr>
                                <w:drawing>
                                  <wp:inline distT="0" distB="0" distL="0" distR="0">
                                    <wp:extent cx="5715000" cy="1905000"/>
                                    <wp:effectExtent l="19050" t="0" r="0" b="0"/>
                                    <wp:docPr id="1" name="Immagine 1" descr="SC14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14_i"/>
                                            <pic:cNvPicPr>
                                              <a:picLocks noChangeAspect="1" noChangeArrowheads="1"/>
                                            </pic:cNvPicPr>
                                          </pic:nvPicPr>
                                          <pic:blipFill>
                                            <a:blip r:embed="rId8" cstate="print"/>
                                            <a:srcRect/>
                                            <a:stretch>
                                              <a:fillRect/>
                                            </a:stretch>
                                          </pic:blipFill>
                                          <pic:spPr bwMode="auto">
                                            <a:xfrm>
                                              <a:off x="0" y="0"/>
                                              <a:ext cx="5715000" cy="1905000"/>
                                            </a:xfrm>
                                            <a:prstGeom prst="rect">
                                              <a:avLst/>
                                            </a:prstGeom>
                                            <a:noFill/>
                                            <a:ln w="9525">
                                              <a:noFill/>
                                              <a:miter lim="800000"/>
                                              <a:headEnd/>
                                              <a:tailEnd/>
                                            </a:ln>
                                          </pic:spPr>
                                        </pic:pic>
                                      </a:graphicData>
                                    </a:graphic>
                                  </wp:inline>
                                </w:drawing>
                              </w:r>
                            </w:p>
                          </w:tc>
                        </w:tr>
                      </w:tbl>
                      <w:p w:rsidR="00743F3B" w:rsidRDefault="00743F3B">
                        <w:pPr>
                          <w:rPr>
                            <w:rFonts w:asciiTheme="minorHAnsi" w:eastAsiaTheme="minorEastAsia" w:hAnsiTheme="minorHAnsi" w:cstheme="minorBidi"/>
                            <w:sz w:val="22"/>
                            <w:szCs w:val="22"/>
                          </w:rPr>
                        </w:pPr>
                      </w:p>
                    </w:tc>
                  </w:tr>
                  <w:tr w:rsidR="00743F3B">
                    <w:trPr>
                      <w:trHeight w:val="1305"/>
                      <w:tblCellSpacing w:w="0" w:type="dxa"/>
                      <w:jc w:val="center"/>
                    </w:trPr>
                    <w:tc>
                      <w:tcPr>
                        <w:tcW w:w="5000" w:type="pct"/>
                        <w:shd w:val="clear" w:color="auto" w:fill="FFFFFF"/>
                        <w:tcMar>
                          <w:top w:w="225" w:type="dxa"/>
                          <w:left w:w="225" w:type="dxa"/>
                          <w:bottom w:w="225" w:type="dxa"/>
                          <w:right w:w="225" w:type="dxa"/>
                        </w:tcMar>
                        <w:vAlign w:val="center"/>
                        <w:hideMark/>
                      </w:tcPr>
                      <w:p w:rsidR="00743F3B" w:rsidRDefault="00743F3B">
                        <w:pPr>
                          <w:pStyle w:val="NormaleWeb"/>
                          <w:jc w:val="center"/>
                        </w:pPr>
                        <w:r>
                          <w:rPr>
                            <w:rFonts w:ascii="Verdana" w:hAnsi="Verdana"/>
                            <w:noProof/>
                            <w:color w:val="335966"/>
                            <w:sz w:val="20"/>
                            <w:szCs w:val="20"/>
                          </w:rPr>
                          <w:drawing>
                            <wp:inline distT="0" distB="0" distL="0" distR="0">
                              <wp:extent cx="6438900" cy="1295400"/>
                              <wp:effectExtent l="19050" t="0" r="0" b="0"/>
                              <wp:docPr id="2" name="Immagine 2" descr="imagen_f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_feria"/>
                                      <pic:cNvPicPr>
                                        <a:picLocks noChangeAspect="1" noChangeArrowheads="1"/>
                                      </pic:cNvPicPr>
                                    </pic:nvPicPr>
                                    <pic:blipFill>
                                      <a:blip r:embed="rId9" cstate="print"/>
                                      <a:srcRect/>
                                      <a:stretch>
                                        <a:fillRect/>
                                      </a:stretch>
                                    </pic:blipFill>
                                    <pic:spPr bwMode="auto">
                                      <a:xfrm>
                                        <a:off x="0" y="0"/>
                                        <a:ext cx="6438900" cy="1295400"/>
                                      </a:xfrm>
                                      <a:prstGeom prst="rect">
                                        <a:avLst/>
                                      </a:prstGeom>
                                      <a:noFill/>
                                      <a:ln w="9525">
                                        <a:noFill/>
                                        <a:miter lim="800000"/>
                                        <a:headEnd/>
                                        <a:tailEnd/>
                                      </a:ln>
                                    </pic:spPr>
                                  </pic:pic>
                                </a:graphicData>
                              </a:graphic>
                            </wp:inline>
                          </w:drawing>
                        </w:r>
                      </w:p>
                      <w:tbl>
                        <w:tblPr>
                          <w:tblW w:w="10410" w:type="dxa"/>
                          <w:tblCellSpacing w:w="0" w:type="dxa"/>
                          <w:tblCellMar>
                            <w:left w:w="0" w:type="dxa"/>
                            <w:right w:w="0" w:type="dxa"/>
                          </w:tblCellMar>
                          <w:tblLook w:val="04A0"/>
                        </w:tblPr>
                        <w:tblGrid>
                          <w:gridCol w:w="10305"/>
                          <w:gridCol w:w="105"/>
                        </w:tblGrid>
                        <w:tr w:rsidR="00743F3B">
                          <w:trPr>
                            <w:gridAfter w:val="1"/>
                            <w:wAfter w:w="480" w:type="dxa"/>
                            <w:tblCellSpacing w:w="0" w:type="dxa"/>
                          </w:trPr>
                          <w:tc>
                            <w:tcPr>
                              <w:tcW w:w="9000" w:type="dxa"/>
                              <w:tcMar>
                                <w:top w:w="0" w:type="dxa"/>
                                <w:left w:w="300" w:type="dxa"/>
                                <w:bottom w:w="0" w:type="dxa"/>
                                <w:right w:w="300" w:type="dxa"/>
                              </w:tcMar>
                              <w:hideMark/>
                            </w:tcPr>
                            <w:tbl>
                              <w:tblPr>
                                <w:tblW w:w="9705" w:type="dxa"/>
                                <w:tblCellSpacing w:w="15" w:type="dxa"/>
                                <w:tblLook w:val="04A0"/>
                              </w:tblPr>
                              <w:tblGrid>
                                <w:gridCol w:w="9705"/>
                              </w:tblGrid>
                              <w:tr w:rsidR="00743F3B">
                                <w:trPr>
                                  <w:tblCellSpacing w:w="15" w:type="dxa"/>
                                </w:trPr>
                                <w:tc>
                                  <w:tcPr>
                                    <w:tcW w:w="0" w:type="auto"/>
                                    <w:tcMar>
                                      <w:top w:w="15" w:type="dxa"/>
                                      <w:left w:w="15" w:type="dxa"/>
                                      <w:bottom w:w="15" w:type="dxa"/>
                                      <w:right w:w="15" w:type="dxa"/>
                                    </w:tcMar>
                                    <w:vAlign w:val="center"/>
                                    <w:hideMark/>
                                  </w:tcPr>
                                  <w:p w:rsidR="00743F3B" w:rsidRDefault="00743F3B">
                                    <w:pPr>
                                      <w:rPr>
                                        <w:rFonts w:asciiTheme="minorHAnsi" w:eastAsiaTheme="minorEastAsia" w:hAnsiTheme="minorHAnsi" w:cstheme="minorBidi"/>
                                        <w:sz w:val="22"/>
                                        <w:szCs w:val="22"/>
                                      </w:rPr>
                                    </w:pPr>
                                  </w:p>
                                </w:tc>
                              </w:tr>
                              <w:tr w:rsidR="00743F3B">
                                <w:trPr>
                                  <w:tblCellSpacing w:w="15" w:type="dxa"/>
                                </w:trPr>
                                <w:tc>
                                  <w:tcPr>
                                    <w:tcW w:w="0" w:type="auto"/>
                                    <w:tcMar>
                                      <w:top w:w="15" w:type="dxa"/>
                                      <w:left w:w="15" w:type="dxa"/>
                                      <w:bottom w:w="15" w:type="dxa"/>
                                      <w:right w:w="15" w:type="dxa"/>
                                    </w:tcMar>
                                    <w:vAlign w:val="center"/>
                                    <w:hideMark/>
                                  </w:tcPr>
                                  <w:p w:rsidR="00743F3B" w:rsidRDefault="00743F3B">
                                    <w:pPr>
                                      <w:pStyle w:val="NormaleWeb"/>
                                      <w:jc w:val="both"/>
                                    </w:pPr>
                                    <w:r>
                                      <w:rPr>
                                        <w:rFonts w:ascii="Verdana" w:hAnsi="Verdana"/>
                                        <w:color w:val="335966"/>
                                        <w:sz w:val="20"/>
                                        <w:szCs w:val="20"/>
                                      </w:rPr>
                                      <w:t xml:space="preserve">Dear Sir: </w:t>
                                    </w:r>
                                  </w:p>
                                  <w:p w:rsidR="00743F3B" w:rsidRDefault="00743F3B">
                                    <w:pPr>
                                      <w:pStyle w:val="NormaleWeb"/>
                                      <w:jc w:val="both"/>
                                    </w:pPr>
                                    <w:r>
                                      <w:rPr>
                                        <w:rFonts w:ascii="Verdana" w:hAnsi="Verdana"/>
                                        <w:color w:val="335966"/>
                                        <w:sz w:val="20"/>
                                        <w:szCs w:val="20"/>
                                      </w:rPr>
                                      <w:t xml:space="preserve">I am pleased to inform you that the nineteenth </w:t>
                                    </w:r>
                                    <w:r>
                                      <w:rPr>
                                        <w:rStyle w:val="Enfasigrassetto"/>
                                        <w:rFonts w:ascii="Verdana" w:hAnsi="Verdana"/>
                                        <w:color w:val="335966"/>
                                        <w:sz w:val="20"/>
                                        <w:szCs w:val="20"/>
                                      </w:rPr>
                                      <w:t xml:space="preserve">Salón Internacional de la Seguridad </w:t>
                                    </w:r>
                                    <w:r>
                                      <w:rPr>
                                        <w:rFonts w:ascii="Verdana" w:hAnsi="Verdana"/>
                                        <w:color w:val="335966"/>
                                        <w:sz w:val="20"/>
                                        <w:szCs w:val="20"/>
                                      </w:rPr>
                                      <w:t xml:space="preserve">- </w:t>
                                    </w:r>
                                    <w:r>
                                      <w:rPr>
                                        <w:rStyle w:val="Enfasigrassetto"/>
                                        <w:rFonts w:ascii="Verdana" w:hAnsi="Verdana"/>
                                        <w:color w:val="335966"/>
                                        <w:sz w:val="20"/>
                                        <w:szCs w:val="20"/>
                                      </w:rPr>
                                      <w:t>SICUR</w:t>
                                    </w:r>
                                    <w:r>
                                      <w:rPr>
                                        <w:rFonts w:ascii="Verdana" w:hAnsi="Verdana"/>
                                        <w:color w:val="335966"/>
                                        <w:sz w:val="20"/>
                                        <w:szCs w:val="20"/>
                                      </w:rPr>
                                      <w:t xml:space="preserve"> - fair organised by </w:t>
                                    </w:r>
                                    <w:r>
                                      <w:rPr>
                                        <w:rStyle w:val="Enfasigrassetto"/>
                                        <w:rFonts w:ascii="Verdana" w:hAnsi="Verdana"/>
                                        <w:color w:val="335966"/>
                                        <w:sz w:val="20"/>
                                        <w:szCs w:val="20"/>
                                      </w:rPr>
                                      <w:t>IFEMA</w:t>
                                    </w:r>
                                    <w:r>
                                      <w:rPr>
                                        <w:rFonts w:ascii="Verdana" w:hAnsi="Verdana"/>
                                        <w:color w:val="335966"/>
                                        <w:sz w:val="20"/>
                                        <w:szCs w:val="20"/>
                                      </w:rPr>
                                      <w:t>, will take place from</w:t>
                                    </w:r>
                                    <w:r>
                                      <w:rPr>
                                        <w:rStyle w:val="Enfasigrassetto"/>
                                        <w:rFonts w:ascii="Verdana" w:hAnsi="Verdana"/>
                                        <w:color w:val="335966"/>
                                        <w:sz w:val="20"/>
                                        <w:szCs w:val="20"/>
                                      </w:rPr>
                                      <w:t xml:space="preserve"> 25 to 28 de February 2014 </w:t>
                                    </w:r>
                                    <w:r>
                                      <w:rPr>
                                        <w:rFonts w:ascii="Verdana" w:hAnsi="Verdana"/>
                                        <w:color w:val="335966"/>
                                        <w:sz w:val="20"/>
                                        <w:szCs w:val="20"/>
                                      </w:rPr>
                                      <w:t>at </w:t>
                                    </w:r>
                                    <w:r>
                                      <w:rPr>
                                        <w:rStyle w:val="Enfasigrassetto"/>
                                        <w:rFonts w:ascii="Verdana" w:hAnsi="Verdana"/>
                                        <w:color w:val="335966"/>
                                        <w:sz w:val="20"/>
                                        <w:szCs w:val="20"/>
                                      </w:rPr>
                                      <w:t>Feria de Madrid</w:t>
                                    </w:r>
                                    <w:r>
                                      <w:rPr>
                                        <w:rFonts w:ascii="Verdana" w:hAnsi="Verdana"/>
                                        <w:color w:val="335966"/>
                                        <w:sz w:val="20"/>
                                        <w:szCs w:val="20"/>
                                      </w:rPr>
                                      <w:t>.</w:t>
                                    </w:r>
                                  </w:p>
                                  <w:p w:rsidR="00743F3B" w:rsidRDefault="00743F3B">
                                    <w:pPr>
                                      <w:pStyle w:val="NormaleWeb"/>
                                      <w:jc w:val="both"/>
                                    </w:pPr>
                                    <w:r>
                                      <w:rPr>
                                        <w:rStyle w:val="Enfasigrassetto"/>
                                        <w:rFonts w:ascii="Verdana" w:hAnsi="Verdana"/>
                                        <w:color w:val="335966"/>
                                        <w:sz w:val="20"/>
                                        <w:szCs w:val="20"/>
                                      </w:rPr>
                                      <w:t xml:space="preserve">SICUR </w:t>
                                    </w:r>
                                    <w:r>
                                      <w:rPr>
                                        <w:rFonts w:ascii="Verdana" w:hAnsi="Verdana"/>
                                        <w:color w:val="335966"/>
                                        <w:sz w:val="20"/>
                                        <w:szCs w:val="20"/>
                                      </w:rPr>
                                      <w:t>is a leading fair, which affords you the unique opportunity to advertise and market your products and services related with the security industry in an international framework, and places at your disposal numerous promotion and business possibilities.</w:t>
                                    </w:r>
                                  </w:p>
                                  <w:p w:rsidR="00743F3B" w:rsidRDefault="00743F3B">
                                    <w:pPr>
                                      <w:pStyle w:val="NormaleWeb"/>
                                      <w:jc w:val="both"/>
                                    </w:pPr>
                                    <w:r>
                                      <w:rPr>
                                        <w:rStyle w:val="Enfasigrassetto"/>
                                        <w:rFonts w:ascii="Verdana" w:hAnsi="Verdana"/>
                                        <w:color w:val="335966"/>
                                        <w:sz w:val="20"/>
                                        <w:szCs w:val="20"/>
                                      </w:rPr>
                                      <w:t>SICUR 2014</w:t>
                                    </w:r>
                                    <w:r>
                                      <w:rPr>
                                        <w:rFonts w:ascii="Verdana" w:hAnsi="Verdana"/>
                                        <w:color w:val="335966"/>
                                        <w:sz w:val="20"/>
                                        <w:szCs w:val="20"/>
                                      </w:rPr>
                                      <w:t xml:space="preserve"> will present a comprehensive offering of products, services and solutions in the area of protection and prevention differentiating between its sectors; </w:t>
                                    </w:r>
                                    <w:r>
                                      <w:rPr>
                                        <w:rStyle w:val="Enfasigrassetto"/>
                                        <w:rFonts w:ascii="Verdana" w:hAnsi="Verdana"/>
                                        <w:color w:val="335966"/>
                                        <w:sz w:val="20"/>
                                        <w:szCs w:val="20"/>
                                      </w:rPr>
                                      <w:t>Safety and Hygiene at work, Fire Prevention, Detection and Extinction, Security</w:t>
                                    </w:r>
                                    <w:r>
                                      <w:rPr>
                                        <w:rFonts w:ascii="Verdana" w:hAnsi="Verdana"/>
                                        <w:color w:val="335966"/>
                                        <w:sz w:val="20"/>
                                        <w:szCs w:val="20"/>
                                      </w:rPr>
                                      <w:t xml:space="preserve"> (in a global content in which public and private security will share prominence), </w:t>
                                    </w:r>
                                    <w:r>
                                      <w:rPr>
                                        <w:rStyle w:val="Enfasigrassetto"/>
                                        <w:rFonts w:ascii="Verdana" w:hAnsi="Verdana"/>
                                        <w:color w:val="335966"/>
                                        <w:sz w:val="20"/>
                                        <w:szCs w:val="20"/>
                                      </w:rPr>
                                      <w:t>IT Security</w:t>
                                    </w:r>
                                    <w:r>
                                      <w:rPr>
                                        <w:rFonts w:ascii="Verdana" w:hAnsi="Verdana"/>
                                        <w:color w:val="335966"/>
                                        <w:sz w:val="20"/>
                                        <w:szCs w:val="20"/>
                                      </w:rPr>
                                      <w:t xml:space="preserve"> </w:t>
                                    </w:r>
                                    <w:r>
                                      <w:rPr>
                                        <w:rStyle w:val="Enfasigrassetto"/>
                                        <w:rFonts w:ascii="Verdana" w:hAnsi="Verdana"/>
                                        <w:color w:val="335966"/>
                                        <w:sz w:val="20"/>
                                        <w:szCs w:val="20"/>
                                      </w:rPr>
                                      <w:t>and, furhtermore, this year as a novelty, Defence</w:t>
                                    </w:r>
                                    <w:r>
                                      <w:rPr>
                                        <w:rFonts w:ascii="Verdana" w:hAnsi="Verdana"/>
                                        <w:color w:val="335966"/>
                                        <w:sz w:val="20"/>
                                        <w:szCs w:val="20"/>
                                      </w:rPr>
                                      <w:t>.</w:t>
                                    </w:r>
                                  </w:p>
                                  <w:p w:rsidR="00743F3B" w:rsidRDefault="00743F3B">
                                    <w:pPr>
                                      <w:pStyle w:val="NormaleWeb"/>
                                      <w:jc w:val="both"/>
                                    </w:pPr>
                                    <w:r>
                                      <w:rPr>
                                        <w:rFonts w:ascii="Verdana" w:hAnsi="Verdana"/>
                                        <w:color w:val="335966"/>
                                        <w:sz w:val="20"/>
                                        <w:szCs w:val="20"/>
                                      </w:rPr>
                                      <w:t xml:space="preserve">Alongside this exhibition, </w:t>
                                    </w:r>
                                    <w:r>
                                      <w:rPr>
                                        <w:rStyle w:val="Enfasigrassetto"/>
                                        <w:rFonts w:ascii="Verdana" w:hAnsi="Verdana"/>
                                        <w:color w:val="335966"/>
                                        <w:sz w:val="20"/>
                                        <w:szCs w:val="20"/>
                                      </w:rPr>
                                      <w:t>SICUR 2014</w:t>
                                    </w:r>
                                    <w:r>
                                      <w:rPr>
                                        <w:rFonts w:ascii="Verdana" w:hAnsi="Verdana"/>
                                        <w:color w:val="335966"/>
                                        <w:sz w:val="20"/>
                                        <w:szCs w:val="20"/>
                                      </w:rPr>
                                      <w:t xml:space="preserve">, will have a full program of activities; </w:t>
                                    </w:r>
                                    <w:r>
                                      <w:rPr>
                                        <w:rStyle w:val="Enfasigrassetto"/>
                                        <w:rFonts w:ascii="Verdana" w:hAnsi="Verdana"/>
                                        <w:color w:val="335966"/>
                                        <w:sz w:val="20"/>
                                        <w:szCs w:val="20"/>
                                      </w:rPr>
                                      <w:t xml:space="preserve">FORO SICUR </w:t>
                                    </w:r>
                                    <w:r>
                                      <w:rPr>
                                        <w:rFonts w:ascii="Verdana" w:hAnsi="Verdana"/>
                                        <w:color w:val="335966"/>
                                        <w:sz w:val="20"/>
                                        <w:szCs w:val="20"/>
                                      </w:rPr>
                                      <w:t xml:space="preserve">(Technical Meetings held at the various exhibition halls), </w:t>
                                    </w:r>
                                    <w:r>
                                      <w:rPr>
                                        <w:rStyle w:val="Enfasigrassetto"/>
                                        <w:rFonts w:ascii="Verdana" w:hAnsi="Verdana"/>
                                        <w:color w:val="335966"/>
                                        <w:sz w:val="20"/>
                                        <w:szCs w:val="20"/>
                                      </w:rPr>
                                      <w:t xml:space="preserve">NEW PRODUCTS GALLERY </w:t>
                                    </w:r>
                                    <w:r>
                                      <w:rPr>
                                        <w:rFonts w:ascii="Verdana" w:hAnsi="Verdana"/>
                                        <w:color w:val="335966"/>
                                        <w:sz w:val="20"/>
                                        <w:szCs w:val="20"/>
                                      </w:rPr>
                                      <w:t>(display window of the most ground-breaking products of the exhibiting companies), </w:t>
                                    </w:r>
                                    <w:r>
                                      <w:rPr>
                                        <w:rStyle w:val="Enfasigrassetto"/>
                                        <w:rFonts w:ascii="Verdana" w:hAnsi="Verdana"/>
                                        <w:color w:val="335966"/>
                                        <w:sz w:val="20"/>
                                        <w:szCs w:val="20"/>
                                      </w:rPr>
                                      <w:t>DYNAMIC PROGRAMME OF ACTIVITIES </w:t>
                                    </w:r>
                                    <w:r>
                                      <w:rPr>
                                        <w:rFonts w:ascii="Verdana" w:hAnsi="Verdana"/>
                                        <w:color w:val="335966"/>
                                        <w:sz w:val="20"/>
                                        <w:szCs w:val="20"/>
                                      </w:rPr>
                                      <w:t>(live demonstrations of various procedures with respect to emergency or risk situations),</w:t>
                                    </w:r>
                                    <w:r>
                                      <w:rPr>
                                        <w:rStyle w:val="Enfasigrassetto"/>
                                        <w:rFonts w:ascii="Verdana" w:hAnsi="Verdana"/>
                                        <w:color w:val="335966"/>
                                        <w:sz w:val="20"/>
                                        <w:szCs w:val="20"/>
                                      </w:rPr>
                                      <w:t xml:space="preserve"> BROKERAGE EVENT </w:t>
                                    </w:r>
                                    <w:r>
                                      <w:rPr>
                                        <w:rFonts w:ascii="Verdana" w:hAnsi="Verdana"/>
                                        <w:color w:val="335966"/>
                                        <w:sz w:val="20"/>
                                        <w:szCs w:val="20"/>
                                      </w:rPr>
                                      <w:t>(International Conference of Technological Transfer in the Sector of Security).</w:t>
                                    </w:r>
                                  </w:p>
                                  <w:p w:rsidR="00743F3B" w:rsidRDefault="00743F3B">
                                    <w:pPr>
                                      <w:pStyle w:val="NormaleWeb"/>
                                      <w:jc w:val="both"/>
                                      <w:rPr>
                                        <w:rFonts w:ascii="Verdana" w:hAnsi="Verdana"/>
                                        <w:color w:val="335966"/>
                                        <w:sz w:val="20"/>
                                        <w:szCs w:val="20"/>
                                      </w:rPr>
                                    </w:pPr>
                                    <w:r>
                                      <w:rPr>
                                        <w:rStyle w:val="Enfasigrassetto"/>
                                        <w:rFonts w:ascii="Verdana" w:hAnsi="Verdana"/>
                                        <w:color w:val="335966"/>
                                        <w:sz w:val="20"/>
                                        <w:szCs w:val="20"/>
                                      </w:rPr>
                                      <w:t>SICUR's</w:t>
                                    </w:r>
                                    <w:r>
                                      <w:rPr>
                                        <w:rFonts w:ascii="Verdana" w:hAnsi="Verdana"/>
                                        <w:color w:val="335966"/>
                                        <w:sz w:val="20"/>
                                        <w:szCs w:val="20"/>
                                      </w:rPr>
                                      <w:t xml:space="preserve"> sound background, its capacity to represent the industry and to attract visitors, make this fair one of the most consolidated exhibitions in the European calendar. In the last </w:t>
                                    </w:r>
                                    <w:r>
                                      <w:rPr>
                                        <w:rFonts w:ascii="Verdana" w:hAnsi="Verdana"/>
                                        <w:color w:val="335966"/>
                                        <w:sz w:val="20"/>
                                        <w:szCs w:val="20"/>
                                      </w:rPr>
                                      <w:lastRenderedPageBreak/>
                                      <w:t xml:space="preserve">exhibition, the fair attracted </w:t>
                                    </w:r>
                                    <w:r>
                                      <w:rPr>
                                        <w:rStyle w:val="Enfasigrassetto"/>
                                        <w:rFonts w:ascii="Verdana" w:hAnsi="Verdana"/>
                                        <w:color w:val="335966"/>
                                        <w:sz w:val="20"/>
                                        <w:szCs w:val="20"/>
                                      </w:rPr>
                                      <w:t>1,233 companies and received 38,840 professionals from 80 countries.</w:t>
                                    </w:r>
                                  </w:p>
                                  <w:p w:rsidR="00743F3B" w:rsidRDefault="00743F3B">
                                    <w:pPr>
                                      <w:pStyle w:val="NormaleWeb"/>
                                      <w:jc w:val="both"/>
                                    </w:pPr>
                                    <w:r>
                                      <w:rPr>
                                        <w:rFonts w:ascii="Verdana" w:hAnsi="Verdana"/>
                                        <w:color w:val="335966"/>
                                        <w:sz w:val="20"/>
                                        <w:szCs w:val="20"/>
                                      </w:rPr>
                                      <w:t xml:space="preserve">Should you wish to participate in SICUR 2014 you must fill in the Participation Request Form which you may find at </w:t>
                                    </w:r>
                                    <w:hyperlink r:id="rId10" w:tgtFrame="_blank" w:history="1">
                                      <w:r>
                                        <w:rPr>
                                          <w:rStyle w:val="Enfasigrassetto"/>
                                          <w:rFonts w:ascii="Verdana" w:hAnsi="Verdana"/>
                                          <w:color w:val="0000FF"/>
                                          <w:sz w:val="20"/>
                                          <w:szCs w:val="20"/>
                                        </w:rPr>
                                        <w:t>www.sicur.ifema.es</w:t>
                                      </w:r>
                                    </w:hyperlink>
                                    <w:r>
                                      <w:rPr>
                                        <w:rFonts w:ascii="Verdana" w:hAnsi="Verdana"/>
                                        <w:color w:val="335966"/>
                                        <w:sz w:val="20"/>
                                        <w:szCs w:val="20"/>
                                      </w:rPr>
                                      <w:t xml:space="preserve"> indicating your activity sector and making the reservation payment indicated therein. We will subsequently be in touch with you to arrange and allocate stands. The allocation of stands to exhibitors of the last fair will take place in September and, next, in accordance with the order of receipt of Request Form, new exhibitors will be attended to. Accordingly, should you wish to optimise your possibilities with respect to your choice of stands, we recommend that you make your request as soon as possilbe.</w:t>
                                    </w:r>
                                  </w:p>
                                  <w:p w:rsidR="00743F3B" w:rsidRDefault="00743F3B">
                                    <w:pPr>
                                      <w:pStyle w:val="NormaleWeb"/>
                                      <w:jc w:val="both"/>
                                    </w:pPr>
                                    <w:r>
                                      <w:rPr>
                                        <w:rFonts w:ascii="Verdana" w:hAnsi="Verdana"/>
                                        <w:color w:val="335966"/>
                                        <w:sz w:val="20"/>
                                        <w:szCs w:val="20"/>
                                      </w:rPr>
                                      <w:t xml:space="preserve">I am also very pleased to inform you that </w:t>
                                    </w:r>
                                    <w:r>
                                      <w:rPr>
                                        <w:rStyle w:val="Enfasigrassetto"/>
                                        <w:rFonts w:ascii="Verdana" w:hAnsi="Verdana"/>
                                        <w:color w:val="335966"/>
                                        <w:sz w:val="20"/>
                                        <w:szCs w:val="20"/>
                                      </w:rPr>
                                      <w:t>IFEMA</w:t>
                                    </w:r>
                                    <w:r>
                                      <w:rPr>
                                        <w:rFonts w:ascii="Verdana" w:hAnsi="Verdana"/>
                                        <w:color w:val="335966"/>
                                        <w:sz w:val="20"/>
                                        <w:szCs w:val="20"/>
                                      </w:rPr>
                                      <w:t xml:space="preserve">, in order to support the Security sector by enabling its presence in </w:t>
                                    </w:r>
                                    <w:r>
                                      <w:rPr>
                                        <w:rStyle w:val="Enfasigrassetto"/>
                                        <w:rFonts w:ascii="Verdana" w:hAnsi="Verdana"/>
                                        <w:color w:val="335966"/>
                                        <w:sz w:val="20"/>
                                        <w:szCs w:val="20"/>
                                      </w:rPr>
                                      <w:t>SICUR</w:t>
                                    </w:r>
                                    <w:r>
                                      <w:rPr>
                                        <w:rFonts w:ascii="Verdana" w:hAnsi="Verdana"/>
                                        <w:color w:val="335966"/>
                                        <w:sz w:val="20"/>
                                        <w:szCs w:val="20"/>
                                      </w:rPr>
                                      <w:t xml:space="preserve">, and sensitive to the current economic situation, </w:t>
                                    </w:r>
                                    <w:r>
                                      <w:rPr>
                                        <w:rStyle w:val="Enfasigrassetto"/>
                                        <w:rFonts w:ascii="Verdana" w:hAnsi="Verdana"/>
                                        <w:color w:val="335966"/>
                                        <w:sz w:val="20"/>
                                        <w:szCs w:val="20"/>
                                      </w:rPr>
                                      <w:t>will apply a discount on the lease of stands of 10%</w:t>
                                    </w:r>
                                    <w:r>
                                      <w:rPr>
                                        <w:rFonts w:ascii="Verdana" w:hAnsi="Verdana"/>
                                        <w:color w:val="335966"/>
                                        <w:sz w:val="20"/>
                                        <w:szCs w:val="20"/>
                                      </w:rPr>
                                      <w:t xml:space="preserve"> to all the companies which </w:t>
                                    </w:r>
                                    <w:r>
                                      <w:rPr>
                                        <w:rStyle w:val="Enfasigrassetto"/>
                                        <w:rFonts w:ascii="Verdana" w:hAnsi="Verdana"/>
                                        <w:color w:val="335966"/>
                                        <w:sz w:val="20"/>
                                        <w:szCs w:val="20"/>
                                      </w:rPr>
                                      <w:t>arrange and pay for all the stands allocated before 29 November 2013</w:t>
                                    </w:r>
                                    <w:r>
                                      <w:rPr>
                                        <w:rFonts w:ascii="Verdana" w:hAnsi="Verdana"/>
                                        <w:color w:val="335966"/>
                                        <w:sz w:val="20"/>
                                        <w:szCs w:val="20"/>
                                      </w:rPr>
                                      <w:t>.</w:t>
                                    </w:r>
                                  </w:p>
                                  <w:p w:rsidR="00743F3B" w:rsidRDefault="00743F3B">
                                    <w:pPr>
                                      <w:pStyle w:val="NormaleWeb"/>
                                      <w:jc w:val="both"/>
                                    </w:pPr>
                                    <w:r>
                                      <w:rPr>
                                        <w:rFonts w:ascii="Verdana" w:hAnsi="Verdana"/>
                                        <w:color w:val="335966"/>
                                        <w:sz w:val="20"/>
                                        <w:szCs w:val="20"/>
                                      </w:rPr>
                                      <w:t>In future notifications, we will be providing information regarding the details of the activity program which will be carried out alongside the commercial exhibition.</w:t>
                                    </w:r>
                                  </w:p>
                                  <w:p w:rsidR="00743F3B" w:rsidRDefault="00743F3B">
                                    <w:pPr>
                                      <w:pStyle w:val="NormaleWeb"/>
                                      <w:jc w:val="both"/>
                                    </w:pPr>
                                    <w:r>
                                      <w:rPr>
                                        <w:rFonts w:ascii="Verdana" w:hAnsi="Verdana"/>
                                        <w:color w:val="335966"/>
                                        <w:sz w:val="20"/>
                                        <w:szCs w:val="20"/>
                                      </w:rPr>
                                      <w:t xml:space="preserve">Thanking you for your participation and hoping to once again be able to rely on your valued involvement in </w:t>
                                    </w:r>
                                    <w:r>
                                      <w:rPr>
                                        <w:rStyle w:val="Enfasigrassetto"/>
                                        <w:rFonts w:ascii="Verdana" w:hAnsi="Verdana"/>
                                        <w:color w:val="335966"/>
                                        <w:sz w:val="20"/>
                                        <w:szCs w:val="20"/>
                                      </w:rPr>
                                      <w:t>SICUR</w:t>
                                    </w:r>
                                    <w:r>
                                      <w:rPr>
                                        <w:rFonts w:ascii="Verdana" w:hAnsi="Verdana"/>
                                        <w:color w:val="335966"/>
                                        <w:sz w:val="20"/>
                                        <w:szCs w:val="20"/>
                                      </w:rPr>
                                      <w:t>, I send you my kind regards.</w:t>
                                    </w:r>
                                  </w:p>
                                  <w:p w:rsidR="00743F3B" w:rsidRDefault="00743F3B">
                                    <w:pPr>
                                      <w:pStyle w:val="NormaleWeb"/>
                                      <w:jc w:val="both"/>
                                    </w:pPr>
                                    <w:r>
                                      <w:rPr>
                                        <w:rFonts w:ascii="Verdana" w:hAnsi="Verdana"/>
                                        <w:color w:val="335966"/>
                                        <w:sz w:val="20"/>
                                        <w:szCs w:val="20"/>
                                      </w:rPr>
                                      <w:t>María Valcarce</w:t>
                                    </w:r>
                                  </w:p>
                                  <w:p w:rsidR="00743F3B" w:rsidRDefault="00743F3B">
                                    <w:pPr>
                                      <w:pStyle w:val="NormaleWeb"/>
                                      <w:jc w:val="both"/>
                                    </w:pPr>
                                    <w:r>
                                      <w:rPr>
                                        <w:rFonts w:ascii="Verdana" w:hAnsi="Verdana"/>
                                        <w:color w:val="335966"/>
                                        <w:sz w:val="20"/>
                                        <w:szCs w:val="20"/>
                                      </w:rPr>
                                      <w:t>Director</w:t>
                                    </w:r>
                                  </w:p>
                                  <w:p w:rsidR="00743F3B" w:rsidRDefault="00743F3B">
                                    <w:pPr>
                                      <w:jc w:val="both"/>
                                      <w:rPr>
                                        <w:rFonts w:eastAsia="Times New Roman"/>
                                      </w:rPr>
                                    </w:pPr>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219325" cy="1666875"/>
                                          <wp:effectExtent l="19050" t="0" r="9525" b="0"/>
                                          <wp:wrapSquare wrapText="bothSides"/>
                                          <wp:docPr id="3" name="Immagine 2" descr="cartel IFEM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el IFEMA 4"/>
                                                  <pic:cNvPicPr>
                                                    <a:picLocks noChangeAspect="1" noChangeArrowheads="1"/>
                                                  </pic:cNvPicPr>
                                                </pic:nvPicPr>
                                                <pic:blipFill>
                                                  <a:blip r:link="rId11" cstate="print"/>
                                                  <a:srcRect/>
                                                  <a:stretch>
                                                    <a:fillRect/>
                                                  </a:stretch>
                                                </pic:blipFill>
                                                <pic:spPr bwMode="auto">
                                                  <a:xfrm>
                                                    <a:off x="0" y="0"/>
                                                    <a:ext cx="2219325" cy="1666875"/>
                                                  </a:xfrm>
                                                  <a:prstGeom prst="rect">
                                                    <a:avLst/>
                                                  </a:prstGeom>
                                                  <a:noFill/>
                                                </pic:spPr>
                                              </pic:pic>
                                            </a:graphicData>
                                          </a:graphic>
                                        </wp:anchor>
                                      </w:drawing>
                                    </w:r>
                                    <w:r>
                                      <w:rPr>
                                        <w:rFonts w:eastAsia="Times New Roman"/>
                                      </w:rPr>
                                      <w:t> </w:t>
                                    </w:r>
                                  </w:p>
                                  <w:p w:rsidR="00743F3B" w:rsidRDefault="00743F3B">
                                    <w:pPr>
                                      <w:pStyle w:val="NormaleWeb"/>
                                      <w:jc w:val="both"/>
                                    </w:pPr>
                                    <w:r>
                                      <w:rPr>
                                        <w:rStyle w:val="Enfasigrassetto"/>
                                        <w:rFonts w:ascii="Verdana" w:hAnsi="Verdana"/>
                                        <w:color w:val="335966"/>
                                        <w:sz w:val="27"/>
                                        <w:szCs w:val="27"/>
                                      </w:rPr>
                                      <w:t>DOCUMENTATION REQUIRED TO PARTICIPATE IN SICUR 2014:</w:t>
                                    </w:r>
                                  </w:p>
                                  <w:p w:rsidR="00743F3B" w:rsidRDefault="00743F3B">
                                    <w:pPr>
                                      <w:pStyle w:val="NormaleWeb"/>
                                      <w:jc w:val="both"/>
                                    </w:pPr>
                                    <w:hyperlink r:id="rId12" w:tgtFrame="_blank" w:history="1">
                                      <w:r>
                                        <w:rPr>
                                          <w:rStyle w:val="Collegamentoipertestuale"/>
                                          <w:rFonts w:ascii="Verdana" w:hAnsi="Verdana"/>
                                          <w:b/>
                                          <w:bCs/>
                                          <w:sz w:val="20"/>
                                          <w:szCs w:val="20"/>
                                        </w:rPr>
                                        <w:t>PARTICIPATION REQUEST FORM</w:t>
                                      </w:r>
                                    </w:hyperlink>
                                  </w:p>
                                  <w:p w:rsidR="00743F3B" w:rsidRDefault="00743F3B">
                                    <w:pPr>
                                      <w:pStyle w:val="NormaleWeb"/>
                                      <w:jc w:val="both"/>
                                    </w:pPr>
                                    <w:r>
                                      <w:rPr>
                                        <w:rStyle w:val="Enfasigrassetto"/>
                                        <w:rFonts w:ascii="Verdana" w:hAnsi="Verdana"/>
                                        <w:color w:val="335966"/>
                                        <w:sz w:val="20"/>
                                        <w:szCs w:val="20"/>
                                      </w:rPr>
                                      <w:t xml:space="preserve">Contact the fair: </w:t>
                                    </w:r>
                                    <w:hyperlink r:id="rId13" w:tgtFrame="_blank" w:history="1">
                                      <w:r>
                                        <w:rPr>
                                          <w:rStyle w:val="Collegamentoipertestuale"/>
                                          <w:rFonts w:ascii="Verdana" w:hAnsi="Verdana"/>
                                          <w:b/>
                                          <w:bCs/>
                                          <w:sz w:val="20"/>
                                          <w:szCs w:val="20"/>
                                        </w:rPr>
                                        <w:t>+ información</w:t>
                                      </w:r>
                                    </w:hyperlink>
                                  </w:p>
                                  <w:p w:rsidR="00743F3B" w:rsidRDefault="00743F3B">
                                    <w:pPr>
                                      <w:rPr>
                                        <w:rFonts w:eastAsia="Times New Roman"/>
                                      </w:rPr>
                                    </w:pPr>
                                    <w:r>
                                      <w:rPr>
                                        <w:rFonts w:eastAsia="Times New Roman"/>
                                      </w:rPr>
                                      <w:t> </w:t>
                                    </w:r>
                                  </w:p>
                                  <w:p w:rsidR="00743F3B" w:rsidRDefault="00743F3B">
                                    <w:pPr>
                                      <w:rPr>
                                        <w:rFonts w:eastAsia="Times New Roman"/>
                                      </w:rPr>
                                    </w:pPr>
                                    <w:r>
                                      <w:rPr>
                                        <w:rFonts w:eastAsia="Times New Roman"/>
                                      </w:rPr>
                                      <w:t> </w:t>
                                    </w:r>
                                  </w:p>
                                  <w:p w:rsidR="00743F3B" w:rsidRDefault="00743F3B">
                                    <w:pPr>
                                      <w:jc w:val="center"/>
                                      <w:rPr>
                                        <w:rFonts w:eastAsia="Times New Roman"/>
                                      </w:rPr>
                                    </w:pPr>
                                    <w:r>
                                      <w:rPr>
                                        <w:rFonts w:eastAsia="Times New Roman"/>
                                      </w:rPr>
                                      <w:pict>
                                        <v:rect id="_x0000_i1025" style="width:481.9pt;height:1.5pt" o:hralign="center" o:hrstd="t" o:hr="t" fillcolor="#a0a0a0" stroked="f"/>
                                      </w:pict>
                                    </w:r>
                                  </w:p>
                                  <w:p w:rsidR="00743F3B" w:rsidRDefault="00743F3B">
                                    <w:pPr>
                                      <w:pStyle w:val="NormaleWeb"/>
                                      <w:jc w:val="center"/>
                                    </w:pPr>
                                    <w:r>
                                      <w:rPr>
                                        <w:rStyle w:val="Enfasigrassetto"/>
                                        <w:rFonts w:ascii="Verdana" w:hAnsi="Verdana"/>
                                        <w:color w:val="335966"/>
                                        <w:sz w:val="20"/>
                                        <w:szCs w:val="20"/>
                                      </w:rPr>
                                      <w:t xml:space="preserve">Web: </w:t>
                                    </w:r>
                                    <w:hyperlink r:id="rId14" w:tgtFrame="_blank" w:history="1">
                                      <w:r>
                                        <w:rPr>
                                          <w:rStyle w:val="Enfasigrassetto"/>
                                          <w:rFonts w:ascii="Verdana" w:hAnsi="Verdana"/>
                                          <w:color w:val="0000FF"/>
                                          <w:sz w:val="20"/>
                                          <w:szCs w:val="20"/>
                                        </w:rPr>
                                        <w:t>www.sicur.ifema.es</w:t>
                                      </w:r>
                                    </w:hyperlink>
                                    <w:r>
                                      <w:rPr>
                                        <w:rStyle w:val="Enfasigrassetto"/>
                                        <w:rFonts w:ascii="Verdana" w:hAnsi="Verdana"/>
                                        <w:color w:val="335966"/>
                                        <w:sz w:val="20"/>
                                        <w:szCs w:val="20"/>
                                      </w:rPr>
                                      <w:t xml:space="preserve">       email: </w:t>
                                    </w:r>
                                    <w:hyperlink r:id="rId15" w:history="1">
                                      <w:r>
                                        <w:rPr>
                                          <w:rStyle w:val="Enfasigrassetto"/>
                                          <w:rFonts w:ascii="Verdana" w:hAnsi="Verdana"/>
                                          <w:color w:val="0000FF"/>
                                          <w:sz w:val="20"/>
                                          <w:szCs w:val="20"/>
                                        </w:rPr>
                                        <w:t>sicur@ifema.es</w:t>
                                      </w:r>
                                    </w:hyperlink>
                                    <w:r>
                                      <w:rPr>
                                        <w:rStyle w:val="Enfasigrassetto"/>
                                        <w:rFonts w:ascii="Verdana" w:hAnsi="Verdana"/>
                                        <w:color w:val="335966"/>
                                        <w:sz w:val="20"/>
                                        <w:szCs w:val="20"/>
                                      </w:rPr>
                                      <w:t>         Teléfono: 91 722 30 00</w:t>
                                    </w:r>
                                  </w:p>
                                  <w:p w:rsidR="00743F3B" w:rsidRDefault="00743F3B">
                                    <w:pPr>
                                      <w:pStyle w:val="NormaleWeb"/>
                                      <w:jc w:val="center"/>
                                    </w:pPr>
                                    <w:r>
                                      <w:rPr>
                                        <w:rFonts w:ascii="Verdana" w:hAnsi="Verdana"/>
                                        <w:noProof/>
                                        <w:color w:val="0000FF"/>
                                        <w:sz w:val="20"/>
                                        <w:szCs w:val="20"/>
                                      </w:rPr>
                                      <w:drawing>
                                        <wp:inline distT="0" distB="0" distL="0" distR="0">
                                          <wp:extent cx="228600" cy="228600"/>
                                          <wp:effectExtent l="19050" t="0" r="0" b="0"/>
                                          <wp:docPr id="4" name="Immagine 4" descr="ICONO_F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O_FACEBOOK"/>
                                                  <pic:cNvPicPr>
                                                    <a:picLocks noChangeAspect="1" noChangeArrowheads="1"/>
                                                  </pic:cNvPicPr>
                                                </pic:nvPicPr>
                                                <pic:blipFill>
                                                  <a:blip r:embed="rId1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Verdana" w:hAnsi="Verdana"/>
                                        <w:color w:val="335966"/>
                                        <w:sz w:val="20"/>
                                        <w:szCs w:val="20"/>
                                      </w:rPr>
                                      <w:t xml:space="preserve">  </w:t>
                                    </w:r>
                                    <w:r>
                                      <w:rPr>
                                        <w:rFonts w:ascii="Verdana" w:hAnsi="Verdana"/>
                                        <w:noProof/>
                                        <w:color w:val="0000FF"/>
                                        <w:sz w:val="20"/>
                                        <w:szCs w:val="20"/>
                                      </w:rPr>
                                      <w:drawing>
                                        <wp:inline distT="0" distB="0" distL="0" distR="0">
                                          <wp:extent cx="228600" cy="228600"/>
                                          <wp:effectExtent l="19050" t="0" r="0" b="0"/>
                                          <wp:docPr id="5" name="Immagine 5" descr="ICONO_YOUTUB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O_YOUTUBE"/>
                                                  <pic:cNvPicPr>
                                                    <a:picLocks noChangeAspect="1" noChangeArrowheads="1"/>
                                                  </pic:cNvPicPr>
                                                </pic:nvPicPr>
                                                <pic:blipFill>
                                                  <a:blip r:embed="rId1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Verdana" w:hAnsi="Verdana"/>
                                        <w:color w:val="335966"/>
                                        <w:sz w:val="20"/>
                                        <w:szCs w:val="20"/>
                                      </w:rPr>
                                      <w:t xml:space="preserve">  </w:t>
                                    </w:r>
                                    <w:r>
                                      <w:rPr>
                                        <w:rFonts w:ascii="Verdana" w:hAnsi="Verdana"/>
                                        <w:noProof/>
                                        <w:color w:val="0000FF"/>
                                        <w:sz w:val="20"/>
                                        <w:szCs w:val="20"/>
                                      </w:rPr>
                                      <w:drawing>
                                        <wp:inline distT="0" distB="0" distL="0" distR="0">
                                          <wp:extent cx="228600" cy="228600"/>
                                          <wp:effectExtent l="19050" t="0" r="0" b="0"/>
                                          <wp:docPr id="6" name="Immagine 6" descr="ICONO_TWIT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O_TWITER"/>
                                                  <pic:cNvPicPr>
                                                    <a:picLocks noChangeAspect="1" noChangeArrowheads="1"/>
                                                  </pic:cNvPicPr>
                                                </pic:nvPicPr>
                                                <pic:blipFill>
                                                  <a:blip r:embed="rId2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Verdana" w:hAnsi="Verdana"/>
                                        <w:color w:val="335966"/>
                                        <w:sz w:val="20"/>
                                        <w:szCs w:val="20"/>
                                      </w:rPr>
                                      <w:t xml:space="preserve">  </w:t>
                                    </w:r>
                                    <w:r>
                                      <w:rPr>
                                        <w:rFonts w:ascii="Verdana" w:hAnsi="Verdana"/>
                                        <w:noProof/>
                                        <w:color w:val="0000FF"/>
                                        <w:sz w:val="20"/>
                                        <w:szCs w:val="20"/>
                                      </w:rPr>
                                      <w:drawing>
                                        <wp:inline distT="0" distB="0" distL="0" distR="0">
                                          <wp:extent cx="228600" cy="228600"/>
                                          <wp:effectExtent l="19050" t="0" r="0" b="0"/>
                                          <wp:docPr id="7" name="Immagine 7" descr="ICONO_FLICK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O_FLICKR"/>
                                                  <pic:cNvPicPr>
                                                    <a:picLocks noChangeAspect="1" noChangeArrowheads="1"/>
                                                  </pic:cNvPicPr>
                                                </pic:nvPicPr>
                                                <pic:blipFill>
                                                  <a:blip r:embed="rId2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743F3B" w:rsidRDefault="00743F3B">
                              <w:pPr>
                                <w:rPr>
                                  <w:rFonts w:asciiTheme="minorHAnsi" w:eastAsiaTheme="minorEastAsia" w:hAnsiTheme="minorHAnsi" w:cstheme="minorBidi"/>
                                  <w:sz w:val="22"/>
                                  <w:szCs w:val="22"/>
                                </w:rPr>
                              </w:pPr>
                            </w:p>
                          </w:tc>
                        </w:tr>
                        <w:tr w:rsidR="00743F3B">
                          <w:trPr>
                            <w:tblCellSpacing w:w="0" w:type="dxa"/>
                          </w:trPr>
                          <w:tc>
                            <w:tcPr>
                              <w:tcW w:w="9000" w:type="dxa"/>
                              <w:gridSpan w:val="2"/>
                              <w:shd w:val="clear" w:color="auto" w:fill="FFFFFF"/>
                              <w:vAlign w:val="center"/>
                              <w:hideMark/>
                            </w:tcPr>
                            <w:p w:rsidR="00743F3B" w:rsidRDefault="00743F3B">
                              <w:pPr>
                                <w:pStyle w:val="NormaleWeb"/>
                              </w:pPr>
                              <w:r>
                                <w:rPr>
                                  <w:rFonts w:ascii="Arial" w:hAnsi="Arial" w:cs="Arial"/>
                                  <w:color w:val="999999"/>
                                  <w:sz w:val="15"/>
                                  <w:szCs w:val="15"/>
                                </w:rPr>
                                <w:lastRenderedPageBreak/>
                                <w:t xml:space="preserve"> We remind you that your personal details have been entered into an IFEMA file by virtue of the business relationship established between the parties and is protected by current legislation. You may exercise your right to access, amend, challenge and cancel these details and to advise us if you no longer wish to receive e-mails by writing to </w:t>
                              </w:r>
                              <w:hyperlink r:id="rId24" w:history="1">
                                <w:r>
                                  <w:rPr>
                                    <w:rStyle w:val="Collegamentoipertestuale"/>
                                    <w:rFonts w:ascii="Arial" w:hAnsi="Arial" w:cs="Arial"/>
                                    <w:color w:val="666666"/>
                                    <w:sz w:val="15"/>
                                    <w:szCs w:val="15"/>
                                  </w:rPr>
                                  <w:t>protecciondedatos@ifema.es</w:t>
                                </w:r>
                              </w:hyperlink>
                              <w:r>
                                <w:rPr>
                                  <w:rFonts w:ascii="Arial" w:hAnsi="Arial" w:cs="Arial"/>
                                  <w:color w:val="999999"/>
                                  <w:sz w:val="15"/>
                                  <w:szCs w:val="15"/>
                                </w:rPr>
                                <w:t xml:space="preserve"> with reference “Newsletters Exhibitors” in the subject.</w:t>
                              </w:r>
                              <w:r>
                                <w:rPr>
                                  <w:rFonts w:ascii="Arial" w:hAnsi="Arial" w:cs="Arial"/>
                                  <w:color w:val="999999"/>
                                  <w:sz w:val="15"/>
                                  <w:szCs w:val="15"/>
                                </w:rPr>
                                <w:br/>
                                <w:t xml:space="preserve">If the e-mail you receive is not from IFEMA, please contact the sender's address in order to exercise your rights. </w:t>
                              </w:r>
                            </w:p>
                          </w:tc>
                        </w:tr>
                      </w:tbl>
                      <w:p w:rsidR="00743F3B" w:rsidRDefault="00743F3B">
                        <w:pPr>
                          <w:rPr>
                            <w:rFonts w:asciiTheme="minorHAnsi" w:eastAsiaTheme="minorEastAsia" w:hAnsiTheme="minorHAnsi" w:cstheme="minorBidi"/>
                            <w:sz w:val="22"/>
                            <w:szCs w:val="22"/>
                          </w:rPr>
                        </w:pPr>
                      </w:p>
                    </w:tc>
                  </w:tr>
                </w:tbl>
                <w:p w:rsidR="00743F3B" w:rsidRDefault="00743F3B">
                  <w:pPr>
                    <w:jc w:val="center"/>
                    <w:rPr>
                      <w:rFonts w:asciiTheme="minorHAnsi" w:eastAsiaTheme="minorEastAsia" w:hAnsiTheme="minorHAnsi" w:cstheme="minorBidi"/>
                      <w:sz w:val="22"/>
                      <w:szCs w:val="22"/>
                    </w:rPr>
                  </w:pPr>
                </w:p>
              </w:tc>
            </w:tr>
          </w:tbl>
          <w:p w:rsidR="00743F3B" w:rsidRDefault="00743F3B">
            <w:pPr>
              <w:jc w:val="center"/>
              <w:rPr>
                <w:rFonts w:asciiTheme="minorHAnsi" w:eastAsiaTheme="minorEastAsia" w:hAnsiTheme="minorHAnsi" w:cstheme="minorBidi"/>
                <w:sz w:val="22"/>
                <w:szCs w:val="22"/>
              </w:rPr>
            </w:pPr>
          </w:p>
        </w:tc>
      </w:tr>
    </w:tbl>
    <w:p w:rsidR="00F67D61" w:rsidRDefault="00F67D61"/>
    <w:sectPr w:rsidR="00F67D6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67D61"/>
    <w:rsid w:val="00743F3B"/>
    <w:rsid w:val="00F67D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3F3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43F3B"/>
    <w:rPr>
      <w:color w:val="0000FF"/>
      <w:u w:val="single"/>
    </w:rPr>
  </w:style>
  <w:style w:type="paragraph" w:styleId="NormaleWeb">
    <w:name w:val="Normal (Web)"/>
    <w:basedOn w:val="Normale"/>
    <w:uiPriority w:val="99"/>
    <w:unhideWhenUsed/>
    <w:rsid w:val="00743F3B"/>
    <w:pPr>
      <w:spacing w:before="100" w:beforeAutospacing="1" w:after="100" w:afterAutospacing="1"/>
    </w:pPr>
  </w:style>
  <w:style w:type="character" w:styleId="Enfasigrassetto">
    <w:name w:val="Strong"/>
    <w:basedOn w:val="Carpredefinitoparagrafo"/>
    <w:uiPriority w:val="22"/>
    <w:qFormat/>
    <w:rsid w:val="00743F3B"/>
    <w:rPr>
      <w:b/>
      <w:bCs/>
    </w:rPr>
  </w:style>
  <w:style w:type="paragraph" w:styleId="Testofumetto">
    <w:name w:val="Balloon Text"/>
    <w:basedOn w:val="Normale"/>
    <w:link w:val="TestofumettoCarattere"/>
    <w:uiPriority w:val="99"/>
    <w:semiHidden/>
    <w:unhideWhenUsed/>
    <w:rsid w:val="00743F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F3B"/>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5274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fema.es/sicur_06/" TargetMode="External"/><Relationship Id="rId18" Type="http://schemas.openxmlformats.org/officeDocument/2006/relationships/hyperlink" Target="http://www.youtube.com/playlist?list=PL04AEE649E7F2843D&amp;feature=mh_lolz"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mailto:sicur.news@ifema.es" TargetMode="External"/><Relationship Id="rId12" Type="http://schemas.openxmlformats.org/officeDocument/2006/relationships/hyperlink" Target="https://www.expositores.ifema.es/zwas/sol_parti/se_acceso.htm?idioma=en&amp;feria=SC14"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FeriaSICUR?sk=page_getting_started" TargetMode="External"/><Relationship Id="rId20" Type="http://schemas.openxmlformats.org/officeDocument/2006/relationships/hyperlink" Target="http://twitter.com/#!/SICUR_" TargetMode="External"/><Relationship Id="rId1" Type="http://schemas.openxmlformats.org/officeDocument/2006/relationships/styles" Target="styles.xml"/><Relationship Id="rId6" Type="http://schemas.openxmlformats.org/officeDocument/2006/relationships/hyperlink" Target="mailto:m.bettini@hackingteam.it" TargetMode="External"/><Relationship Id="rId11" Type="http://schemas.openxmlformats.org/officeDocument/2006/relationships/image" Target="http://www.contenidos.ifema.es/Repositorio_Ifema/groups/public/documents/imagen/if_031298.jpg" TargetMode="External"/><Relationship Id="rId24" Type="http://schemas.openxmlformats.org/officeDocument/2006/relationships/hyperlink" Target="mailto:protecciondedatos@ifema.es" TargetMode="External"/><Relationship Id="rId5" Type="http://schemas.openxmlformats.org/officeDocument/2006/relationships/hyperlink" Target="mailto:m.bettini@hackingteam.it" TargetMode="External"/><Relationship Id="rId15" Type="http://schemas.openxmlformats.org/officeDocument/2006/relationships/hyperlink" Target="mailto:sicur@ifema.es" TargetMode="External"/><Relationship Id="rId23" Type="http://schemas.openxmlformats.org/officeDocument/2006/relationships/image" Target="media/image6.jpeg"/><Relationship Id="rId10" Type="http://schemas.openxmlformats.org/officeDocument/2006/relationships/hyperlink" Target="http://www.sicur.ifema.es/" TargetMode="External"/><Relationship Id="rId19" Type="http://schemas.openxmlformats.org/officeDocument/2006/relationships/image" Target="media/image4.jpeg"/><Relationship Id="rId4" Type="http://schemas.openxmlformats.org/officeDocument/2006/relationships/hyperlink" Target="mailto:noreplye@ifema.es" TargetMode="External"/><Relationship Id="rId9" Type="http://schemas.openxmlformats.org/officeDocument/2006/relationships/image" Target="media/image2.jpeg"/><Relationship Id="rId14" Type="http://schemas.openxmlformats.org/officeDocument/2006/relationships/hyperlink" Target="http://www.ifema.es/sicur_06/" TargetMode="External"/><Relationship Id="rId22" Type="http://schemas.openxmlformats.org/officeDocument/2006/relationships/hyperlink" Target="http://www.flickr.com/photos/salonsicu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Rana</dc:creator>
  <cp:keywords/>
  <dc:description/>
  <cp:lastModifiedBy>Lucia Rana</cp:lastModifiedBy>
  <cp:revision>2</cp:revision>
  <dcterms:created xsi:type="dcterms:W3CDTF">2013-06-19T13:39:00Z</dcterms:created>
  <dcterms:modified xsi:type="dcterms:W3CDTF">2013-06-19T13:39:00Z</dcterms:modified>
</cp:coreProperties>
</file>