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E" w:rsidRDefault="003F5A7E" w:rsidP="003F5A7E">
      <w:pPr>
        <w:ind w:left="7200"/>
        <w:rPr>
          <w:rFonts w:asciiTheme="minorHAnsi" w:hAnsiTheme="minorHAnsi"/>
        </w:rPr>
      </w:pPr>
    </w:p>
    <w:p w:rsidR="0054334D" w:rsidRP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ab/>
      </w:r>
      <w:r w:rsidRPr="0054334D">
        <w:rPr>
          <w:rFonts w:asciiTheme="minorHAnsi" w:hAnsiTheme="minorHAnsi"/>
          <w:spacing w:val="-2"/>
          <w:lang w:val="it-IT"/>
        </w:rPr>
        <w:t>Spett.le</w:t>
      </w:r>
    </w:p>
    <w:p w:rsidR="0054334D" w:rsidRPr="0054334D" w:rsidRDefault="003D3972" w:rsidP="003D3972">
      <w:pPr>
        <w:tabs>
          <w:tab w:val="left" w:pos="5954"/>
        </w:tabs>
        <w:ind w:left="5954"/>
        <w:jc w:val="both"/>
        <w:rPr>
          <w:rFonts w:asciiTheme="minorHAnsi" w:hAnsiTheme="minorHAnsi"/>
          <w:spacing w:val="-2"/>
          <w:lang w:val="it-IT"/>
        </w:rPr>
      </w:pPr>
      <w:r w:rsidRPr="003D3972">
        <w:rPr>
          <w:rFonts w:asciiTheme="minorHAnsi" w:hAnsiTheme="minorHAnsi"/>
          <w:b/>
          <w:spacing w:val="-2"/>
          <w:lang w:val="it-IT"/>
        </w:rPr>
        <w:t>Studio Legale Bird &amp; Bird</w:t>
      </w:r>
      <w:r w:rsidRPr="003D3972">
        <w:rPr>
          <w:rFonts w:asciiTheme="minorHAnsi" w:hAnsiTheme="minorHAnsi"/>
          <w:spacing w:val="-2"/>
          <w:lang w:val="it-IT"/>
        </w:rPr>
        <w:br/>
        <w:t>Via Borgogna, 8</w:t>
      </w:r>
      <w:r w:rsidRPr="003D3972">
        <w:rPr>
          <w:rFonts w:asciiTheme="minorHAnsi" w:hAnsiTheme="minorHAnsi"/>
          <w:spacing w:val="-2"/>
          <w:lang w:val="it-IT"/>
        </w:rPr>
        <w:br/>
        <w:t>20122 Milan</w:t>
      </w:r>
      <w:r w:rsidRPr="003D3972">
        <w:rPr>
          <w:rFonts w:asciiTheme="minorHAnsi" w:hAnsiTheme="minorHAnsi"/>
          <w:spacing w:val="-2"/>
          <w:lang w:val="it-IT"/>
        </w:rPr>
        <w:br/>
      </w:r>
    </w:p>
    <w:p w:rsidR="0054334D" w:rsidRPr="0054334D" w:rsidRDefault="0054334D" w:rsidP="0054334D">
      <w:pPr>
        <w:tabs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e.p.c.: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</w:rPr>
      </w:pPr>
      <w:r w:rsidRPr="0054334D">
        <w:rPr>
          <w:rFonts w:asciiTheme="minorHAnsi" w:hAnsiTheme="minorHAnsi"/>
          <w:spacing w:val="-2"/>
          <w:lang w:val="it-IT"/>
        </w:rPr>
        <w:tab/>
      </w:r>
      <w:proofErr w:type="spellStart"/>
      <w:r>
        <w:rPr>
          <w:rFonts w:asciiTheme="minorHAnsi" w:hAnsiTheme="minorHAnsi"/>
          <w:spacing w:val="-2"/>
        </w:rPr>
        <w:t>Spett.le</w:t>
      </w:r>
      <w:proofErr w:type="spellEnd"/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b/>
          <w:spacing w:val="-2"/>
        </w:rPr>
      </w:pPr>
      <w:r w:rsidRPr="0054334D">
        <w:rPr>
          <w:rFonts w:asciiTheme="minorHAnsi" w:hAnsiTheme="minorHAnsi"/>
          <w:spacing w:val="-2"/>
        </w:rPr>
        <w:tab/>
      </w:r>
      <w:r w:rsidRPr="0054334D">
        <w:rPr>
          <w:rFonts w:asciiTheme="minorHAnsi" w:hAnsiTheme="minorHAnsi"/>
          <w:b/>
          <w:spacing w:val="-2"/>
        </w:rPr>
        <w:t xml:space="preserve">PricewaterhouseCoopers </w:t>
      </w:r>
      <w:proofErr w:type="spellStart"/>
      <w:r w:rsidRPr="0054334D">
        <w:rPr>
          <w:rFonts w:asciiTheme="minorHAnsi" w:hAnsiTheme="minorHAnsi"/>
          <w:b/>
          <w:spacing w:val="-2"/>
        </w:rPr>
        <w:t>S.p.A</w:t>
      </w:r>
      <w:proofErr w:type="spellEnd"/>
      <w:r w:rsidRPr="0054334D">
        <w:rPr>
          <w:rFonts w:asciiTheme="minorHAnsi" w:hAnsiTheme="minorHAnsi"/>
          <w:b/>
          <w:spacing w:val="-2"/>
        </w:rPr>
        <w:t>.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</w:rPr>
        <w:tab/>
      </w:r>
      <w:r w:rsidRPr="0054334D">
        <w:rPr>
          <w:rFonts w:asciiTheme="minorHAnsi" w:hAnsiTheme="minorHAnsi"/>
          <w:spacing w:val="-2"/>
          <w:lang w:val="it-IT"/>
        </w:rPr>
        <w:t>Via Monte Rosa, 91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20149 Milano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Egregio Avvocato/Egregi Signori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La nostra società di revisione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Testots"/>
        <w:jc w:val="center"/>
        <w:rPr>
          <w:rFonts w:asciiTheme="minorHAnsi" w:hAnsiTheme="minorHAnsi"/>
          <w:b/>
          <w:color w:val="auto"/>
        </w:rPr>
      </w:pPr>
      <w:r w:rsidRPr="0054334D">
        <w:rPr>
          <w:rFonts w:asciiTheme="minorHAnsi" w:hAnsiTheme="minorHAnsi"/>
          <w:b/>
          <w:color w:val="auto"/>
        </w:rPr>
        <w:t>PricewaterhouseCoopers S.p.A.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via Monte Rosa, 91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20149 Milano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c.a. Dott.ssa Claudia Lombardi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sta effettuando il normale esame del nostro bilancio al 31.12.2014 e di conseguenza La preghiamo di fornire a detta società di revisione (anticipando se possibile via fax al numero 02/7785231 o via mail all’indirizzo claudia.lombardi@it.pwc.com) le seguenti informazioni riferite alla data del 31.12.2014: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Un elenco di tutte le controversie e cause in corso, delle controversie intimate o di imminente inizio (incluse quelle di natura tributaria), sia in relazione ad azioni di terzi contro la società che della società contro terzi, e di ogni altra passività potenziale (come, ad esempio, esistenza di dati di fatto, sulla base dei quali si potrebbe ragionevolmente ritenere che la società possa essere soggetta a pretese di terzi), o attività potenziale di cui Lei è a conoscenza quale consulente legale della società.</w:t>
      </w:r>
    </w:p>
    <w:p w:rsidR="0054334D" w:rsidRPr="0054334D" w:rsidRDefault="0054334D" w:rsidP="0054334D">
      <w:pPr>
        <w:pStyle w:val="ListParagraph"/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ind w:left="360"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La preghiamo di indicare per ogni pratica elencata le seguenti informazioni aggiornandole alla data della Sua risposta: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(a)</w:t>
      </w:r>
      <w:r w:rsidRPr="0054334D">
        <w:rPr>
          <w:rFonts w:asciiTheme="minorHAnsi" w:hAnsiTheme="minorHAnsi"/>
          <w:spacing w:val="-2"/>
          <w:lang w:val="it-IT"/>
        </w:rPr>
        <w:tab/>
        <w:t>la descrizione della controversia, della passività potenziale, ovvero della attività potenziale, ecc;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(b)</w:t>
      </w:r>
      <w:r w:rsidRPr="0054334D">
        <w:rPr>
          <w:rFonts w:asciiTheme="minorHAnsi" w:hAnsiTheme="minorHAnsi"/>
          <w:spacing w:val="-2"/>
          <w:lang w:val="it-IT"/>
        </w:rPr>
        <w:tab/>
        <w:t>la situazione attuale (causa iniziata, sentenza appellata, ecc);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(c)</w:t>
      </w:r>
      <w:r w:rsidRPr="0054334D">
        <w:rPr>
          <w:rFonts w:asciiTheme="minorHAnsi" w:hAnsiTheme="minorHAnsi"/>
          <w:spacing w:val="-2"/>
          <w:lang w:val="it-IT"/>
        </w:rPr>
        <w:tab/>
        <w:t xml:space="preserve">la Sua opinione circa la passività </w:t>
      </w:r>
      <w:bookmarkStart w:id="0" w:name="_GoBack"/>
      <w:bookmarkEnd w:id="0"/>
      <w:r w:rsidRPr="0054334D">
        <w:rPr>
          <w:rFonts w:asciiTheme="minorHAnsi" w:hAnsiTheme="minorHAnsi"/>
          <w:spacing w:val="-2"/>
          <w:lang w:val="it-IT"/>
        </w:rPr>
        <w:t>finale probabile (includendo le spese processuali, le spese legali, ecc) e l'adeguatezza della copertura assicurativa, nel caso esista, ovvero la Sua opinione circa la potenziale sopravvenienza attiva.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L'importo dei Suoi onorari e delle spese maturate a nostro carico per i quali alla data del 31.12.2014 non sia stata ancora emessa fattura o altro documento di addebito.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 xml:space="preserve">Il completamento della verifica da parte dei nostri revisori richiede che la Sua risposta pervenga alla Società PricewaterhouseCoopers S.p.A entro il </w:t>
      </w:r>
      <w:r w:rsidRPr="0054334D">
        <w:rPr>
          <w:rFonts w:asciiTheme="minorHAnsi" w:hAnsiTheme="minorHAnsi"/>
          <w:b/>
          <w:spacing w:val="-2"/>
          <w:lang w:val="it-IT"/>
        </w:rPr>
        <w:t>27.02.2015</w:t>
      </w:r>
      <w:r w:rsidRPr="0054334D">
        <w:rPr>
          <w:rFonts w:asciiTheme="minorHAnsi" w:hAnsiTheme="minorHAnsi"/>
          <w:spacing w:val="-2"/>
          <w:lang w:val="it-IT"/>
        </w:rPr>
        <w:t>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.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E’ possibile che le opinioni da Lei espresse in risposta alla presente possano essere riportate alla lettera nelle note al nostro bilancio (consolidato); in tale eventualità prenderemo contatto con Lei prima di definire le note al bilancio stesso.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Alleghiamo busta affrancata ed indirizzata per la risposta.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Ai sensi del D.Lgs. 196/2003, Vi informiamo che i dati assunti dalla società di revisione PricewaterhouseCoopers S.p.A., con sede in [indirizzo], saranno utilizzati esclusivamente ai fini della revisione legale del nostro bilancio e saranno conservati a cura della stessa in archivi cartacei ed elettronici nel rispetto delle misure di sicurezza previste dal suddetto decreto. </w:t>
      </w: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Il conferimento dei dati è necessario per consentire a PricewaterhouseCoopers S.p.A. di verificare la correttezza e la rispondenza dei dati contabili forniti dalla scrivente società.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2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I dati acquisiti possono essere oggetto di comunicazione nei limiti previsti dalle normative vigenti e dai principi di revisione alle seguenti categorie di soggetti: Commissione Nazionale per le Società e la Borsa (CONSOB), Autorità giudiziarie, altre società di revisione.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Di essi viene a conoscenza il personale incaricato dal titolare dello svolgimento dell’incarico di revisione, nonché quello deputato alla relativa gestione informatica e amministrativa. </w:t>
      </w:r>
    </w:p>
    <w:p w:rsidR="0054334D" w:rsidRPr="0054334D" w:rsidRDefault="0054334D" w:rsidP="0054334D">
      <w:pPr>
        <w:pStyle w:val="Default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Si rinvia all’art. 7 dello stesso decreto per i diritti spettanti all’interessato a propria tutela.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Nel ringraziarLa anticipatamente per la Sua cortese collaborazione, distintamente La salutiamo.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>
        <w:rPr>
          <w:rFonts w:asciiTheme="minorHAnsi" w:eastAsia="Times New Roman" w:hAnsiTheme="minorHAnsi"/>
          <w:color w:val="auto"/>
          <w:spacing w:val="-2"/>
          <w:lang w:eastAsia="en-US"/>
        </w:rPr>
        <w:t xml:space="preserve">Milano, 28 Gennaio 2015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Default="0054334D" w:rsidP="0054334D">
      <w:pPr>
        <w:pStyle w:val="Firmafi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>
        <w:rPr>
          <w:rFonts w:asciiTheme="minorHAnsi" w:eastAsia="Times New Roman" w:hAnsiTheme="minorHAnsi"/>
          <w:color w:val="auto"/>
          <w:spacing w:val="-2"/>
          <w:lang w:eastAsia="en-US"/>
        </w:rPr>
        <w:t>HT SRL</w:t>
      </w:r>
    </w:p>
    <w:p w:rsidR="0054334D" w:rsidRDefault="0054334D" w:rsidP="0054334D">
      <w:pPr>
        <w:pStyle w:val="Default"/>
        <w:rPr>
          <w:rFonts w:asciiTheme="minorHAnsi" w:hAnsiTheme="minorHAnsi"/>
          <w:lang w:eastAsia="en-US"/>
        </w:rPr>
      </w:pPr>
      <w:r w:rsidRPr="0054334D">
        <w:rPr>
          <w:rFonts w:asciiTheme="minorHAnsi" w:hAnsiTheme="minorHAnsi"/>
          <w:lang w:eastAsia="en-US"/>
        </w:rPr>
        <w:t>David Vincenzetti – CEO</w:t>
      </w:r>
    </w:p>
    <w:p w:rsidR="0054334D" w:rsidRPr="0054334D" w:rsidRDefault="0054334D" w:rsidP="0054334D">
      <w:pPr>
        <w:pStyle w:val="Default"/>
        <w:rPr>
          <w:rFonts w:asciiTheme="minorHAnsi" w:hAnsiTheme="minorHAnsi"/>
          <w:lang w:eastAsia="en-US"/>
        </w:rPr>
      </w:pPr>
    </w:p>
    <w:p w:rsidR="0054334D" w:rsidRDefault="0054334D" w:rsidP="0054334D">
      <w:pPr>
        <w:pStyle w:val="Default"/>
        <w:rPr>
          <w:lang w:eastAsia="en-US"/>
        </w:rPr>
      </w:pPr>
    </w:p>
    <w:p w:rsidR="0081354E" w:rsidRPr="0054334D" w:rsidRDefault="0054334D" w:rsidP="0054334D">
      <w:pPr>
        <w:pStyle w:val="Default"/>
        <w:rPr>
          <w:rFonts w:asciiTheme="minorHAnsi" w:hAnsiTheme="minorHAnsi"/>
        </w:rPr>
      </w:pPr>
      <w:r>
        <w:rPr>
          <w:lang w:eastAsia="en-US"/>
        </w:rPr>
        <w:t>________________</w:t>
      </w:r>
    </w:p>
    <w:sectPr w:rsidR="0081354E" w:rsidRPr="005433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5772"/>
    <w:multiLevelType w:val="hybridMultilevel"/>
    <w:tmpl w:val="CDD88554"/>
    <w:lvl w:ilvl="0" w:tplc="4FA6E7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B21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D3972"/>
    <w:rsid w:val="003E2C9A"/>
    <w:rsid w:val="003E40E7"/>
    <w:rsid w:val="003E4877"/>
    <w:rsid w:val="003F025E"/>
    <w:rsid w:val="003F40F0"/>
    <w:rsid w:val="003F4319"/>
    <w:rsid w:val="003F5A7E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4334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5C71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4F1A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ts">
    <w:name w:val="Testo.ts"/>
    <w:basedOn w:val="Normal"/>
    <w:next w:val="Normal"/>
    <w:uiPriority w:val="99"/>
    <w:rsid w:val="0054334D"/>
    <w:pPr>
      <w:suppressAutoHyphens w:val="0"/>
      <w:autoSpaceDE w:val="0"/>
      <w:autoSpaceDN w:val="0"/>
      <w:adjustRightInd w:val="0"/>
    </w:pPr>
    <w:rPr>
      <w:rFonts w:eastAsia="SimSun"/>
      <w:color w:val="000000"/>
      <w:lang w:val="it-IT" w:eastAsia="zh-CN"/>
    </w:rPr>
  </w:style>
  <w:style w:type="paragraph" w:styleId="ListParagraph">
    <w:name w:val="List Paragraph"/>
    <w:basedOn w:val="Normal"/>
    <w:uiPriority w:val="34"/>
    <w:qFormat/>
    <w:rsid w:val="0054334D"/>
    <w:pPr>
      <w:widowControl w:val="0"/>
      <w:suppressAutoHyphens w:val="0"/>
      <w:ind w:left="720"/>
      <w:contextualSpacing/>
    </w:pPr>
    <w:rPr>
      <w:rFonts w:ascii="Swiss Light 10pt" w:hAnsi="Swiss Light 10pt"/>
      <w:sz w:val="20"/>
      <w:szCs w:val="20"/>
      <w:lang w:val="en-GB" w:eastAsia="en-US"/>
    </w:rPr>
  </w:style>
  <w:style w:type="paragraph" w:customStyle="1" w:styleId="Corpodeltesto">
    <w:name w:val="Corpo del testo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  <w:style w:type="paragraph" w:customStyle="1" w:styleId="Corpodeltesto2">
    <w:name w:val="Corpo del testo 2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  <w:style w:type="paragraph" w:customStyle="1" w:styleId="Firmafi">
    <w:name w:val="Firma.fi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3620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2015-01-27T17:02:00Z</cp:lastPrinted>
  <dcterms:created xsi:type="dcterms:W3CDTF">2015-01-27T17:12:00Z</dcterms:created>
  <dcterms:modified xsi:type="dcterms:W3CDTF">2015-01-27T17:12:00Z</dcterms:modified>
</cp:coreProperties>
</file>