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52" w:rsidRDefault="00D752ED">
      <w:pPr>
        <w:spacing w:after="0" w:line="240" w:lineRule="auto"/>
      </w:pPr>
      <w:r>
        <w:rPr>
          <w:noProof/>
          <w:lang w:eastAsia="it-IT"/>
        </w:rPr>
        <w:drawing>
          <wp:anchor distT="0" distB="0" distL="0" distR="0" simplePos="0" relativeHeight="251658240" behindDoc="0" locked="0" layoutInCell="1" allowOverlap="1">
            <wp:simplePos x="0" y="0"/>
            <wp:positionH relativeFrom="column">
              <wp:posOffset>15240</wp:posOffset>
            </wp:positionH>
            <wp:positionV relativeFrom="paragraph">
              <wp:posOffset>3810</wp:posOffset>
            </wp:positionV>
            <wp:extent cx="1192530" cy="914400"/>
            <wp:effectExtent l="19050" t="0" r="762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stretch>
                      <a:fillRect/>
                    </a:stretch>
                  </pic:blipFill>
                  <pic:spPr bwMode="auto">
                    <a:xfrm>
                      <a:off x="0" y="0"/>
                      <a:ext cx="1192530" cy="914400"/>
                    </a:xfrm>
                    <a:prstGeom prst="rect">
                      <a:avLst/>
                    </a:prstGeom>
                  </pic:spPr>
                </pic:pic>
              </a:graphicData>
            </a:graphic>
          </wp:anchor>
        </w:drawing>
      </w:r>
    </w:p>
    <w:p w:rsidR="00A77952" w:rsidRDefault="00A77952">
      <w:pPr>
        <w:spacing w:after="0" w:line="240" w:lineRule="auto"/>
      </w:pPr>
    </w:p>
    <w:p w:rsidR="000636F9" w:rsidRDefault="000636F9">
      <w:pPr>
        <w:spacing w:after="0" w:line="240" w:lineRule="auto"/>
      </w:pPr>
    </w:p>
    <w:p w:rsidR="000636F9" w:rsidRDefault="000636F9">
      <w:pPr>
        <w:spacing w:after="0" w:line="240" w:lineRule="auto"/>
      </w:pPr>
    </w:p>
    <w:p w:rsidR="000636F9" w:rsidRDefault="000636F9">
      <w:pPr>
        <w:spacing w:after="0" w:line="240" w:lineRule="auto"/>
      </w:pPr>
    </w:p>
    <w:p w:rsidR="000636F9" w:rsidRDefault="000636F9">
      <w:pPr>
        <w:spacing w:after="0" w:line="240" w:lineRule="auto"/>
      </w:pPr>
    </w:p>
    <w:tbl>
      <w:tblPr>
        <w:tblW w:w="9664" w:type="dxa"/>
        <w:tblLook w:val="00A0"/>
      </w:tblPr>
      <w:tblGrid>
        <w:gridCol w:w="2093"/>
        <w:gridCol w:w="236"/>
        <w:gridCol w:w="7335"/>
      </w:tblGrid>
      <w:tr w:rsidR="00A77952">
        <w:tc>
          <w:tcPr>
            <w:tcW w:w="2093" w:type="dxa"/>
          </w:tcPr>
          <w:p w:rsidR="00A77952" w:rsidRDefault="00D752ED">
            <w:pPr>
              <w:spacing w:after="0" w:line="240" w:lineRule="auto"/>
              <w:jc w:val="right"/>
              <w:rPr>
                <w:b/>
              </w:rPr>
            </w:pPr>
            <w:r>
              <w:rPr>
                <w:b/>
              </w:rPr>
              <w:t xml:space="preserve">RAGIONE SOCIALE: </w:t>
            </w:r>
          </w:p>
        </w:tc>
        <w:tc>
          <w:tcPr>
            <w:tcW w:w="236" w:type="dxa"/>
          </w:tcPr>
          <w:p w:rsidR="00A77952" w:rsidRDefault="00A77952">
            <w:pPr>
              <w:spacing w:after="0" w:line="240" w:lineRule="auto"/>
              <w:jc w:val="center"/>
            </w:pPr>
          </w:p>
        </w:tc>
        <w:tc>
          <w:tcPr>
            <w:tcW w:w="7335" w:type="dxa"/>
            <w:vAlign w:val="center"/>
          </w:tcPr>
          <w:p w:rsidR="00A77952" w:rsidRDefault="00D752ED">
            <w:pPr>
              <w:spacing w:after="0" w:line="240" w:lineRule="auto"/>
              <w:jc w:val="right"/>
              <w:rPr>
                <w:b/>
              </w:rPr>
            </w:pPr>
            <w:r>
              <w:rPr>
                <w:b/>
              </w:rPr>
              <w:t>Uob (Singapore)</w:t>
            </w:r>
          </w:p>
          <w:p w:rsidR="00A77952" w:rsidRDefault="00D752ED">
            <w:pPr>
              <w:spacing w:after="0" w:line="240" w:lineRule="auto"/>
              <w:jc w:val="right"/>
            </w:pPr>
            <w:r>
              <w:t xml:space="preserve">80 Raffles Place UOB Plaza 1 </w:t>
            </w:r>
          </w:p>
          <w:p w:rsidR="00A77952" w:rsidRDefault="00D752ED">
            <w:pPr>
              <w:spacing w:after="0" w:line="240" w:lineRule="auto"/>
              <w:jc w:val="right"/>
            </w:pPr>
            <w:r>
              <w:t>#11-00 048624 Singapore</w:t>
            </w:r>
          </w:p>
          <w:p w:rsidR="00A77952" w:rsidRDefault="00D752ED">
            <w:pPr>
              <w:spacing w:after="0" w:line="240" w:lineRule="auto"/>
              <w:jc w:val="right"/>
            </w:pPr>
            <w:r>
              <w:t>Singapore</w:t>
            </w:r>
          </w:p>
        </w:tc>
      </w:tr>
      <w:tr w:rsidR="00A77952">
        <w:tc>
          <w:tcPr>
            <w:tcW w:w="9664" w:type="dxa"/>
            <w:gridSpan w:val="3"/>
          </w:tcPr>
          <w:p w:rsidR="00A77952" w:rsidRDefault="00A77952">
            <w:pPr>
              <w:spacing w:after="0" w:line="240" w:lineRule="auto"/>
              <w:jc w:val="center"/>
              <w:rPr>
                <w:sz w:val="10"/>
                <w:szCs w:val="10"/>
              </w:rPr>
            </w:pPr>
          </w:p>
        </w:tc>
      </w:tr>
      <w:tr w:rsidR="00A77952">
        <w:tc>
          <w:tcPr>
            <w:tcW w:w="2093" w:type="dxa"/>
          </w:tcPr>
          <w:p w:rsidR="00A77952" w:rsidRDefault="00D752ED">
            <w:pPr>
              <w:spacing w:after="0" w:line="240" w:lineRule="auto"/>
              <w:jc w:val="right"/>
              <w:rPr>
                <w:b/>
              </w:rPr>
            </w:pPr>
            <w:r>
              <w:rPr>
                <w:b/>
              </w:rPr>
              <w:t>Richiesta:</w:t>
            </w:r>
          </w:p>
        </w:tc>
        <w:tc>
          <w:tcPr>
            <w:tcW w:w="236" w:type="dxa"/>
          </w:tcPr>
          <w:p w:rsidR="00A77952" w:rsidRDefault="00A77952">
            <w:pPr>
              <w:spacing w:after="0" w:line="240" w:lineRule="auto"/>
              <w:jc w:val="center"/>
            </w:pPr>
          </w:p>
        </w:tc>
        <w:tc>
          <w:tcPr>
            <w:tcW w:w="7335" w:type="dxa"/>
            <w:vAlign w:val="center"/>
          </w:tcPr>
          <w:p w:rsidR="00A77952" w:rsidRDefault="00D752ED">
            <w:pPr>
              <w:spacing w:after="0" w:line="240" w:lineRule="auto"/>
              <w:jc w:val="right"/>
            </w:pPr>
            <w:r>
              <w:t>100000000239890</w:t>
            </w:r>
          </w:p>
        </w:tc>
      </w:tr>
      <w:tr w:rsidR="00A77952">
        <w:tc>
          <w:tcPr>
            <w:tcW w:w="9664" w:type="dxa"/>
            <w:gridSpan w:val="3"/>
          </w:tcPr>
          <w:p w:rsidR="00A77952" w:rsidRDefault="00A77952">
            <w:pPr>
              <w:spacing w:after="0" w:line="240" w:lineRule="auto"/>
              <w:jc w:val="center"/>
              <w:rPr>
                <w:sz w:val="10"/>
                <w:szCs w:val="10"/>
              </w:rPr>
            </w:pPr>
          </w:p>
        </w:tc>
      </w:tr>
      <w:tr w:rsidR="00A77952">
        <w:tc>
          <w:tcPr>
            <w:tcW w:w="2093" w:type="dxa"/>
          </w:tcPr>
          <w:p w:rsidR="00A77952" w:rsidRDefault="00D752ED">
            <w:pPr>
              <w:spacing w:after="0" w:line="240" w:lineRule="auto"/>
              <w:jc w:val="right"/>
              <w:rPr>
                <w:b/>
              </w:rPr>
            </w:pPr>
            <w:r>
              <w:rPr>
                <w:b/>
              </w:rPr>
              <w:t>Circolarizzazione:</w:t>
            </w:r>
          </w:p>
        </w:tc>
        <w:tc>
          <w:tcPr>
            <w:tcW w:w="236" w:type="dxa"/>
          </w:tcPr>
          <w:p w:rsidR="00A77952" w:rsidRDefault="00A77952">
            <w:pPr>
              <w:spacing w:after="0" w:line="240" w:lineRule="auto"/>
              <w:jc w:val="center"/>
            </w:pPr>
          </w:p>
        </w:tc>
        <w:tc>
          <w:tcPr>
            <w:tcW w:w="7335" w:type="dxa"/>
            <w:vAlign w:val="center"/>
          </w:tcPr>
          <w:p w:rsidR="00A77952" w:rsidRDefault="00D752ED">
            <w:pPr>
              <w:spacing w:after="0" w:line="240" w:lineRule="auto"/>
              <w:jc w:val="right"/>
            </w:pPr>
            <w:r>
              <w:t>100000000005457</w:t>
            </w:r>
          </w:p>
        </w:tc>
      </w:tr>
      <w:tr w:rsidR="00A77952">
        <w:trPr>
          <w:trHeight w:val="79"/>
        </w:trPr>
        <w:tc>
          <w:tcPr>
            <w:tcW w:w="9664" w:type="dxa"/>
            <w:gridSpan w:val="3"/>
          </w:tcPr>
          <w:p w:rsidR="00A77952" w:rsidRDefault="00A77952">
            <w:pPr>
              <w:spacing w:after="0" w:line="240" w:lineRule="auto"/>
              <w:jc w:val="center"/>
              <w:rPr>
                <w:sz w:val="10"/>
                <w:szCs w:val="10"/>
              </w:rPr>
            </w:pPr>
          </w:p>
        </w:tc>
      </w:tr>
      <w:tr w:rsidR="00A77952">
        <w:tc>
          <w:tcPr>
            <w:tcW w:w="2093" w:type="dxa"/>
          </w:tcPr>
          <w:p w:rsidR="00A77952" w:rsidRDefault="00D752ED">
            <w:pPr>
              <w:spacing w:after="0" w:line="240" w:lineRule="auto"/>
              <w:jc w:val="right"/>
              <w:rPr>
                <w:b/>
              </w:rPr>
            </w:pPr>
            <w:r>
              <w:rPr>
                <w:b/>
              </w:rPr>
              <w:t>Referente:</w:t>
            </w:r>
          </w:p>
        </w:tc>
        <w:tc>
          <w:tcPr>
            <w:tcW w:w="236" w:type="dxa"/>
          </w:tcPr>
          <w:p w:rsidR="00A77952" w:rsidRDefault="00A77952">
            <w:pPr>
              <w:spacing w:after="0" w:line="240" w:lineRule="auto"/>
              <w:jc w:val="center"/>
            </w:pPr>
          </w:p>
        </w:tc>
        <w:tc>
          <w:tcPr>
            <w:tcW w:w="7335" w:type="dxa"/>
            <w:vAlign w:val="center"/>
          </w:tcPr>
          <w:p w:rsidR="00A77952" w:rsidRDefault="00D752ED">
            <w:pPr>
              <w:spacing w:after="0" w:line="240" w:lineRule="auto"/>
              <w:jc w:val="right"/>
            </w:pPr>
            <w:r>
              <w:t>Esmee Lau</w:t>
            </w:r>
          </w:p>
        </w:tc>
      </w:tr>
      <w:tr w:rsidR="00A77952">
        <w:trPr>
          <w:trHeight w:val="79"/>
        </w:trPr>
        <w:tc>
          <w:tcPr>
            <w:tcW w:w="9664" w:type="dxa"/>
            <w:gridSpan w:val="3"/>
            <w:vAlign w:val="center"/>
          </w:tcPr>
          <w:p w:rsidR="00A77952" w:rsidRDefault="00A77952">
            <w:pPr>
              <w:spacing w:after="0" w:line="240" w:lineRule="auto"/>
              <w:jc w:val="center"/>
              <w:rPr>
                <w:sz w:val="10"/>
                <w:szCs w:val="10"/>
              </w:rPr>
            </w:pPr>
          </w:p>
        </w:tc>
      </w:tr>
      <w:tr w:rsidR="00A77952">
        <w:tc>
          <w:tcPr>
            <w:tcW w:w="9664" w:type="dxa"/>
            <w:gridSpan w:val="3"/>
            <w:vAlign w:val="center"/>
          </w:tcPr>
          <w:p w:rsidR="00A77952" w:rsidRDefault="00D752ED">
            <w:pPr>
              <w:spacing w:after="0" w:line="240" w:lineRule="auto"/>
              <w:jc w:val="center"/>
            </w:pPr>
            <w:bookmarkStart w:id="0" w:name="QRCode"/>
            <w:r>
              <w:rPr>
                <w:noProof/>
                <w:lang w:eastAsia="it-IT"/>
              </w:rPr>
              <w:drawing>
                <wp:inline distT="0" distB="0" distL="0" distR="0">
                  <wp:extent cx="3571875" cy="2905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stretch>
                            <a:fillRect/>
                          </a:stretch>
                        </pic:blipFill>
                        <pic:spPr bwMode="auto">
                          <a:xfrm>
                            <a:off x="0" y="0"/>
                            <a:ext cx="3571875" cy="2905125"/>
                          </a:xfrm>
                          <a:prstGeom prst="rect">
                            <a:avLst/>
                          </a:prstGeom>
                        </pic:spPr>
                      </pic:pic>
                    </a:graphicData>
                  </a:graphic>
                </wp:inline>
              </w:drawing>
            </w:r>
            <w:bookmarkEnd w:id="0"/>
          </w:p>
        </w:tc>
      </w:tr>
      <w:tr w:rsidR="00A77952">
        <w:trPr>
          <w:trHeight w:val="79"/>
        </w:trPr>
        <w:tc>
          <w:tcPr>
            <w:tcW w:w="9664" w:type="dxa"/>
            <w:gridSpan w:val="3"/>
            <w:vAlign w:val="center"/>
          </w:tcPr>
          <w:p w:rsidR="00A77952" w:rsidRDefault="00A77952">
            <w:pPr>
              <w:spacing w:after="0" w:line="240" w:lineRule="auto"/>
              <w:jc w:val="center"/>
              <w:rPr>
                <w:sz w:val="10"/>
                <w:szCs w:val="10"/>
              </w:rPr>
            </w:pPr>
          </w:p>
        </w:tc>
      </w:tr>
      <w:tr w:rsidR="00A77952">
        <w:trPr>
          <w:trHeight w:val="362"/>
        </w:trPr>
        <w:tc>
          <w:tcPr>
            <w:tcW w:w="9664" w:type="dxa"/>
            <w:gridSpan w:val="3"/>
            <w:shd w:val="clear" w:color="auto" w:fill="943634"/>
            <w:vAlign w:val="center"/>
          </w:tcPr>
          <w:p w:rsidR="00A77952" w:rsidRDefault="00D752ED">
            <w:pPr>
              <w:spacing w:after="0" w:line="240" w:lineRule="auto"/>
              <w:rPr>
                <w:b/>
                <w:color w:val="FFFFFF"/>
              </w:rPr>
            </w:pPr>
            <w:r>
              <w:rPr>
                <w:b/>
                <w:color w:val="FFFFFF"/>
              </w:rPr>
              <w:t>INVIARE A PwC TRAMITE</w:t>
            </w:r>
          </w:p>
        </w:tc>
      </w:tr>
      <w:tr w:rsidR="00A77952">
        <w:trPr>
          <w:trHeight w:val="79"/>
        </w:trPr>
        <w:tc>
          <w:tcPr>
            <w:tcW w:w="9664" w:type="dxa"/>
            <w:gridSpan w:val="3"/>
          </w:tcPr>
          <w:p w:rsidR="00A77952" w:rsidRDefault="00A77952">
            <w:pPr>
              <w:spacing w:after="0" w:line="240" w:lineRule="auto"/>
              <w:jc w:val="center"/>
              <w:rPr>
                <w:sz w:val="10"/>
                <w:szCs w:val="10"/>
              </w:rPr>
            </w:pPr>
          </w:p>
        </w:tc>
      </w:tr>
      <w:tr w:rsidR="00A77952">
        <w:tc>
          <w:tcPr>
            <w:tcW w:w="2093" w:type="dxa"/>
          </w:tcPr>
          <w:p w:rsidR="00A77952" w:rsidRDefault="00D752ED">
            <w:pPr>
              <w:spacing w:after="0" w:line="240" w:lineRule="auto"/>
              <w:jc w:val="right"/>
              <w:rPr>
                <w:b/>
              </w:rPr>
            </w:pPr>
            <w:r>
              <w:rPr>
                <w:b/>
              </w:rPr>
              <w:t>Fax:</w:t>
            </w:r>
          </w:p>
        </w:tc>
        <w:tc>
          <w:tcPr>
            <w:tcW w:w="236" w:type="dxa"/>
            <w:vAlign w:val="center"/>
          </w:tcPr>
          <w:p w:rsidR="00A77952" w:rsidRDefault="00A77952">
            <w:pPr>
              <w:spacing w:after="0" w:line="240" w:lineRule="auto"/>
            </w:pPr>
          </w:p>
        </w:tc>
        <w:tc>
          <w:tcPr>
            <w:tcW w:w="7335" w:type="dxa"/>
            <w:vAlign w:val="center"/>
          </w:tcPr>
          <w:p w:rsidR="00A77952" w:rsidRDefault="00D752ED">
            <w:pPr>
              <w:spacing w:after="0" w:line="240" w:lineRule="auto"/>
            </w:pPr>
            <w:r>
              <w:t>+39 02 7785966 alla C/A del Delivery Center</w:t>
            </w:r>
          </w:p>
        </w:tc>
      </w:tr>
      <w:tr w:rsidR="00A77952">
        <w:tc>
          <w:tcPr>
            <w:tcW w:w="9664" w:type="dxa"/>
            <w:gridSpan w:val="3"/>
          </w:tcPr>
          <w:p w:rsidR="00A77952" w:rsidRDefault="00A77952">
            <w:pPr>
              <w:spacing w:after="0" w:line="240" w:lineRule="auto"/>
              <w:jc w:val="center"/>
              <w:rPr>
                <w:sz w:val="10"/>
                <w:szCs w:val="10"/>
              </w:rPr>
            </w:pPr>
          </w:p>
        </w:tc>
      </w:tr>
      <w:tr w:rsidR="00A77952">
        <w:tc>
          <w:tcPr>
            <w:tcW w:w="2093" w:type="dxa"/>
          </w:tcPr>
          <w:p w:rsidR="00A77952" w:rsidRDefault="00D752ED">
            <w:pPr>
              <w:spacing w:after="0" w:line="240" w:lineRule="auto"/>
              <w:jc w:val="right"/>
              <w:rPr>
                <w:b/>
              </w:rPr>
            </w:pPr>
            <w:r>
              <w:rPr>
                <w:b/>
              </w:rPr>
              <w:t>Email:</w:t>
            </w:r>
          </w:p>
        </w:tc>
        <w:tc>
          <w:tcPr>
            <w:tcW w:w="236" w:type="dxa"/>
            <w:vAlign w:val="center"/>
          </w:tcPr>
          <w:p w:rsidR="00A77952" w:rsidRDefault="00A77952">
            <w:pPr>
              <w:spacing w:after="0" w:line="240" w:lineRule="auto"/>
            </w:pPr>
          </w:p>
        </w:tc>
        <w:tc>
          <w:tcPr>
            <w:tcW w:w="7335" w:type="dxa"/>
            <w:vAlign w:val="center"/>
          </w:tcPr>
          <w:p w:rsidR="00A77952" w:rsidRDefault="00D752ED">
            <w:pPr>
              <w:spacing w:after="0" w:line="240" w:lineRule="auto"/>
            </w:pPr>
            <w:r>
              <w:t>early.mail.dc@it.pwc.com</w:t>
            </w:r>
          </w:p>
        </w:tc>
      </w:tr>
      <w:tr w:rsidR="00A77952">
        <w:tc>
          <w:tcPr>
            <w:tcW w:w="9664" w:type="dxa"/>
            <w:gridSpan w:val="3"/>
          </w:tcPr>
          <w:p w:rsidR="00A77952" w:rsidRDefault="00A77952">
            <w:pPr>
              <w:spacing w:after="0" w:line="240" w:lineRule="auto"/>
              <w:jc w:val="center"/>
              <w:rPr>
                <w:sz w:val="10"/>
                <w:szCs w:val="10"/>
              </w:rPr>
            </w:pPr>
          </w:p>
        </w:tc>
      </w:tr>
      <w:tr w:rsidR="00A77952">
        <w:trPr>
          <w:trHeight w:val="79"/>
        </w:trPr>
        <w:tc>
          <w:tcPr>
            <w:tcW w:w="2093" w:type="dxa"/>
          </w:tcPr>
          <w:p w:rsidR="00A77952" w:rsidRDefault="00D752ED">
            <w:pPr>
              <w:spacing w:after="0" w:line="240" w:lineRule="auto"/>
              <w:jc w:val="right"/>
              <w:rPr>
                <w:b/>
              </w:rPr>
            </w:pPr>
            <w:r>
              <w:rPr>
                <w:b/>
              </w:rPr>
              <w:t>Posta:</w:t>
            </w:r>
          </w:p>
        </w:tc>
        <w:tc>
          <w:tcPr>
            <w:tcW w:w="236" w:type="dxa"/>
            <w:vAlign w:val="center"/>
          </w:tcPr>
          <w:p w:rsidR="00A77952" w:rsidRDefault="00A77952">
            <w:pPr>
              <w:spacing w:after="0" w:line="240" w:lineRule="auto"/>
            </w:pPr>
          </w:p>
        </w:tc>
        <w:tc>
          <w:tcPr>
            <w:tcW w:w="7335" w:type="dxa"/>
            <w:vAlign w:val="center"/>
          </w:tcPr>
          <w:p w:rsidR="00D752ED" w:rsidRPr="00201EFB" w:rsidRDefault="00D752ED" w:rsidP="00D752ED">
            <w:pPr>
              <w:spacing w:after="0" w:line="240" w:lineRule="auto"/>
            </w:pPr>
            <w:r w:rsidRPr="00201EFB">
              <w:t xml:space="preserve">PricewaterhouseCoopers SpA, Via Monte Rosa 91, 20149 Milano, </w:t>
            </w:r>
          </w:p>
          <w:p w:rsidR="00A77952" w:rsidRDefault="00D752ED" w:rsidP="00D752ED">
            <w:pPr>
              <w:spacing w:after="0" w:line="240" w:lineRule="auto"/>
            </w:pPr>
            <w:r w:rsidRPr="00201EFB">
              <w:t>C/A Delivery Center – Maria Rea</w:t>
            </w:r>
          </w:p>
        </w:tc>
      </w:tr>
      <w:tr w:rsidR="00A77952">
        <w:trPr>
          <w:trHeight w:val="79"/>
        </w:trPr>
        <w:tc>
          <w:tcPr>
            <w:tcW w:w="9664" w:type="dxa"/>
            <w:gridSpan w:val="3"/>
            <w:vAlign w:val="center"/>
          </w:tcPr>
          <w:p w:rsidR="00A77952" w:rsidRDefault="00A77952">
            <w:pPr>
              <w:spacing w:after="0" w:line="240" w:lineRule="auto"/>
              <w:jc w:val="center"/>
              <w:rPr>
                <w:sz w:val="10"/>
                <w:szCs w:val="10"/>
              </w:rPr>
            </w:pPr>
          </w:p>
        </w:tc>
      </w:tr>
      <w:tr w:rsidR="00A77952">
        <w:tc>
          <w:tcPr>
            <w:tcW w:w="9664" w:type="dxa"/>
            <w:gridSpan w:val="3"/>
            <w:shd w:val="clear" w:color="auto" w:fill="943634"/>
            <w:vAlign w:val="center"/>
          </w:tcPr>
          <w:p w:rsidR="00A77952" w:rsidRDefault="00D752ED">
            <w:pPr>
              <w:spacing w:after="0" w:line="240" w:lineRule="auto"/>
              <w:rPr>
                <w:b/>
                <w:color w:val="FFFFFF"/>
              </w:rPr>
            </w:pPr>
            <w:r>
              <w:rPr>
                <w:b/>
                <w:color w:val="FFFFFF"/>
              </w:rPr>
              <w:t>NEL CASO IN CUI LA DOCUMENTAZIONE NON RISULTASSE LEGGIBILE</w:t>
            </w:r>
          </w:p>
        </w:tc>
      </w:tr>
      <w:tr w:rsidR="00A77952">
        <w:trPr>
          <w:trHeight w:val="79"/>
        </w:trPr>
        <w:tc>
          <w:tcPr>
            <w:tcW w:w="9664" w:type="dxa"/>
            <w:gridSpan w:val="3"/>
          </w:tcPr>
          <w:p w:rsidR="00A77952" w:rsidRDefault="00A77952">
            <w:pPr>
              <w:spacing w:after="0" w:line="240" w:lineRule="auto"/>
              <w:jc w:val="center"/>
              <w:rPr>
                <w:sz w:val="10"/>
                <w:szCs w:val="10"/>
              </w:rPr>
            </w:pPr>
          </w:p>
        </w:tc>
      </w:tr>
      <w:tr w:rsidR="00A77952">
        <w:tc>
          <w:tcPr>
            <w:tcW w:w="2093" w:type="dxa"/>
          </w:tcPr>
          <w:p w:rsidR="00A77952" w:rsidRDefault="00D752ED">
            <w:pPr>
              <w:spacing w:after="0" w:line="240" w:lineRule="auto"/>
              <w:jc w:val="right"/>
              <w:rPr>
                <w:b/>
              </w:rPr>
            </w:pPr>
            <w:r>
              <w:rPr>
                <w:b/>
              </w:rPr>
              <w:t>Chiamare il n°:</w:t>
            </w:r>
          </w:p>
        </w:tc>
        <w:tc>
          <w:tcPr>
            <w:tcW w:w="236" w:type="dxa"/>
            <w:vAlign w:val="center"/>
          </w:tcPr>
          <w:p w:rsidR="00A77952" w:rsidRDefault="00A77952">
            <w:pPr>
              <w:spacing w:after="0" w:line="240" w:lineRule="auto"/>
            </w:pPr>
          </w:p>
        </w:tc>
        <w:tc>
          <w:tcPr>
            <w:tcW w:w="7335" w:type="dxa"/>
            <w:vAlign w:val="center"/>
          </w:tcPr>
          <w:p w:rsidR="00A77952" w:rsidRDefault="00D752ED">
            <w:pPr>
              <w:spacing w:after="0" w:line="240" w:lineRule="auto"/>
            </w:pPr>
            <w:r>
              <w:t>+39 02 7785698</w:t>
            </w:r>
          </w:p>
        </w:tc>
      </w:tr>
      <w:tr w:rsidR="00A77952">
        <w:tc>
          <w:tcPr>
            <w:tcW w:w="9664" w:type="dxa"/>
            <w:gridSpan w:val="3"/>
          </w:tcPr>
          <w:p w:rsidR="00A77952" w:rsidRDefault="00A77952">
            <w:pPr>
              <w:spacing w:after="0" w:line="240" w:lineRule="auto"/>
              <w:jc w:val="center"/>
              <w:rPr>
                <w:sz w:val="10"/>
                <w:szCs w:val="10"/>
              </w:rPr>
            </w:pPr>
          </w:p>
        </w:tc>
      </w:tr>
      <w:tr w:rsidR="00A77952">
        <w:tc>
          <w:tcPr>
            <w:tcW w:w="2093" w:type="dxa"/>
          </w:tcPr>
          <w:p w:rsidR="00A77952" w:rsidRDefault="00D752ED">
            <w:pPr>
              <w:spacing w:after="0" w:line="240" w:lineRule="auto"/>
              <w:jc w:val="right"/>
              <w:rPr>
                <w:b/>
              </w:rPr>
            </w:pPr>
            <w:r>
              <w:rPr>
                <w:b/>
              </w:rPr>
              <w:t>Inviare un fax al n°:</w:t>
            </w:r>
          </w:p>
        </w:tc>
        <w:tc>
          <w:tcPr>
            <w:tcW w:w="236" w:type="dxa"/>
            <w:vAlign w:val="center"/>
          </w:tcPr>
          <w:p w:rsidR="00A77952" w:rsidRDefault="00A77952">
            <w:pPr>
              <w:spacing w:after="0" w:line="240" w:lineRule="auto"/>
              <w:rPr>
                <w:sz w:val="16"/>
                <w:szCs w:val="16"/>
              </w:rPr>
            </w:pPr>
          </w:p>
        </w:tc>
        <w:tc>
          <w:tcPr>
            <w:tcW w:w="7335" w:type="dxa"/>
            <w:vAlign w:val="center"/>
          </w:tcPr>
          <w:p w:rsidR="00A77952" w:rsidRDefault="00D752ED">
            <w:pPr>
              <w:spacing w:after="0" w:line="240" w:lineRule="auto"/>
              <w:rPr>
                <w:sz w:val="16"/>
                <w:szCs w:val="16"/>
              </w:rPr>
            </w:pPr>
            <w:r>
              <w:t>+39 02 7785966 alla C/A del Delivery Center</w:t>
            </w:r>
          </w:p>
        </w:tc>
      </w:tr>
      <w:tr w:rsidR="00A77952">
        <w:trPr>
          <w:trHeight w:val="79"/>
        </w:trPr>
        <w:tc>
          <w:tcPr>
            <w:tcW w:w="9664" w:type="dxa"/>
            <w:gridSpan w:val="3"/>
          </w:tcPr>
          <w:p w:rsidR="00A77952" w:rsidRDefault="00A77952">
            <w:pPr>
              <w:spacing w:after="0" w:line="240" w:lineRule="auto"/>
              <w:jc w:val="center"/>
              <w:rPr>
                <w:sz w:val="10"/>
                <w:szCs w:val="10"/>
              </w:rPr>
            </w:pPr>
          </w:p>
        </w:tc>
      </w:tr>
      <w:tr w:rsidR="00A77952">
        <w:tc>
          <w:tcPr>
            <w:tcW w:w="2093" w:type="dxa"/>
          </w:tcPr>
          <w:p w:rsidR="00A77952" w:rsidRDefault="00D752ED">
            <w:pPr>
              <w:spacing w:after="0" w:line="240" w:lineRule="auto"/>
              <w:jc w:val="right"/>
              <w:rPr>
                <w:b/>
              </w:rPr>
            </w:pPr>
            <w:r>
              <w:rPr>
                <w:b/>
              </w:rPr>
              <w:t>Inviare una mail a:</w:t>
            </w:r>
          </w:p>
        </w:tc>
        <w:tc>
          <w:tcPr>
            <w:tcW w:w="236" w:type="dxa"/>
            <w:vAlign w:val="center"/>
          </w:tcPr>
          <w:p w:rsidR="00A77952" w:rsidRDefault="00A77952">
            <w:pPr>
              <w:spacing w:after="0" w:line="240" w:lineRule="auto"/>
            </w:pPr>
          </w:p>
        </w:tc>
        <w:tc>
          <w:tcPr>
            <w:tcW w:w="7335" w:type="dxa"/>
            <w:vAlign w:val="center"/>
          </w:tcPr>
          <w:p w:rsidR="00A77952" w:rsidRDefault="00D752ED">
            <w:pPr>
              <w:spacing w:after="0" w:line="240" w:lineRule="auto"/>
            </w:pPr>
            <w:r>
              <w:t>massimiliano.melziani@it.pwc.com</w:t>
            </w:r>
          </w:p>
        </w:tc>
      </w:tr>
      <w:tr w:rsidR="00A77952">
        <w:tc>
          <w:tcPr>
            <w:tcW w:w="9664" w:type="dxa"/>
            <w:gridSpan w:val="3"/>
            <w:vAlign w:val="center"/>
          </w:tcPr>
          <w:p w:rsidR="00A77952" w:rsidRDefault="00A77952">
            <w:pPr>
              <w:spacing w:after="0" w:line="240" w:lineRule="auto"/>
              <w:jc w:val="center"/>
              <w:rPr>
                <w:sz w:val="10"/>
                <w:szCs w:val="10"/>
              </w:rPr>
            </w:pPr>
          </w:p>
        </w:tc>
      </w:tr>
      <w:tr w:rsidR="00A77952">
        <w:trPr>
          <w:trHeight w:val="276"/>
        </w:trPr>
        <w:tc>
          <w:tcPr>
            <w:tcW w:w="9664" w:type="dxa"/>
            <w:gridSpan w:val="3"/>
            <w:vAlign w:val="center"/>
          </w:tcPr>
          <w:p w:rsidR="00A77952" w:rsidRDefault="00D752ED">
            <w:pPr>
              <w:spacing w:after="0" w:line="240" w:lineRule="auto"/>
              <w:jc w:val="center"/>
            </w:pPr>
            <w:bookmarkStart w:id="1" w:name="Barcode"/>
            <w:r>
              <w:rPr>
                <w:noProof/>
                <w:lang w:eastAsia="it-IT"/>
              </w:rPr>
              <w:drawing>
                <wp:inline distT="0" distB="0" distL="0" distR="0">
                  <wp:extent cx="2752725" cy="5619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cstate="print"/>
                          <a:stretch>
                            <a:fillRect/>
                          </a:stretch>
                        </pic:blipFill>
                        <pic:spPr bwMode="auto">
                          <a:xfrm>
                            <a:off x="0" y="0"/>
                            <a:ext cx="2752725" cy="561975"/>
                          </a:xfrm>
                          <a:prstGeom prst="rect">
                            <a:avLst/>
                          </a:prstGeom>
                        </pic:spPr>
                      </pic:pic>
                    </a:graphicData>
                  </a:graphic>
                </wp:inline>
              </w:drawing>
            </w:r>
            <w:bookmarkEnd w:id="1"/>
          </w:p>
        </w:tc>
      </w:tr>
      <w:tr w:rsidR="00A77952">
        <w:trPr>
          <w:trHeight w:val="79"/>
        </w:trPr>
        <w:tc>
          <w:tcPr>
            <w:tcW w:w="9664" w:type="dxa"/>
            <w:gridSpan w:val="3"/>
            <w:vAlign w:val="center"/>
          </w:tcPr>
          <w:p w:rsidR="00A77952" w:rsidRDefault="00A77952">
            <w:pPr>
              <w:spacing w:after="0" w:line="240" w:lineRule="auto"/>
              <w:jc w:val="center"/>
              <w:rPr>
                <w:sz w:val="10"/>
                <w:szCs w:val="10"/>
              </w:rPr>
            </w:pPr>
          </w:p>
        </w:tc>
      </w:tr>
    </w:tbl>
    <w:p w:rsidR="00A77952" w:rsidRDefault="00D752ED">
      <w:pPr>
        <w:sectPr w:rsidR="00A77952">
          <w:type w:val="continuous"/>
          <w:pgSz w:w="11906" w:h="16838"/>
          <w:pgMar w:top="1417" w:right="1134" w:bottom="1134" w:left="1134" w:header="708" w:footer="708" w:gutter="0"/>
          <w:cols w:space="708"/>
          <w:docGrid w:linePitch="360"/>
        </w:sectPr>
      </w:pPr>
      <w:r>
        <w:br w:type="page"/>
      </w:r>
    </w:p>
    <w:p w:rsidR="00A77952" w:rsidRDefault="00A77952">
      <w:pPr>
        <w:tabs>
          <w:tab w:val="left" w:pos="-7655"/>
        </w:tabs>
        <w:suppressAutoHyphens/>
        <w:rPr>
          <w:rFonts w:ascii="Times New Roman" w:eastAsia="Times New Roman" w:hAnsi="Times New Roman" w:cs="Times New Roman"/>
          <w:b/>
          <w:spacing w:val="-2"/>
          <w:sz w:val="24"/>
        </w:rPr>
      </w:pPr>
    </w:p>
    <w:p w:rsidR="00A77952" w:rsidRDefault="00A77952">
      <w:pPr>
        <w:tabs>
          <w:tab w:val="left" w:pos="-7655"/>
        </w:tabs>
        <w:suppressAutoHyphens/>
        <w:spacing w:after="0"/>
        <w:jc w:val="both"/>
        <w:outlineLvl w:val="0"/>
        <w:rPr>
          <w:rFonts w:ascii="Times New Roman" w:eastAsia="Times New Roman" w:hAnsi="Times New Roman" w:cs="Times New Roman"/>
          <w:b/>
          <w:spacing w:val="-2"/>
          <w:sz w:val="24"/>
          <w:szCs w:val="20"/>
        </w:rPr>
      </w:pPr>
    </w:p>
    <w:tbl>
      <w:tblPr>
        <w:tblStyle w:val="TableGrid830c6a78-16b6-4a75-9ce8-6bd6d7a250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3"/>
        <w:gridCol w:w="4464"/>
      </w:tblGrid>
      <w:tr w:rsidR="00A77952" w:rsidRPr="000636F9">
        <w:tc>
          <w:tcPr>
            <w:tcW w:w="4463" w:type="dxa"/>
          </w:tcPr>
          <w:p w:rsidR="00A77952" w:rsidRDefault="00D752ED">
            <w:pPr>
              <w:tabs>
                <w:tab w:val="left" w:pos="-7655"/>
              </w:tabs>
              <w:suppressAutoHyphens/>
              <w:spacing w:after="0"/>
              <w:jc w:val="both"/>
              <w:outlineLvl w:val="0"/>
              <w:rPr>
                <w:rFonts w:ascii="Times New Roman" w:eastAsia="Times New Roman" w:hAnsi="Times New Roman" w:cs="Times New Roman"/>
                <w:b/>
                <w:spacing w:val="-2"/>
                <w:sz w:val="24"/>
                <w:szCs w:val="20"/>
              </w:rPr>
            </w:pPr>
            <w:bookmarkStart w:id="2" w:name="Barcode_Little"/>
            <w:r>
              <w:rPr>
                <w:noProof/>
                <w:lang w:eastAsia="it-IT"/>
              </w:rPr>
              <w:drawing>
                <wp:inline distT="0" distB="0" distL="0" distR="0">
                  <wp:extent cx="952500" cy="7715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cstate="print"/>
                          <a:stretch>
                            <a:fillRect/>
                          </a:stretch>
                        </pic:blipFill>
                        <pic:spPr bwMode="auto">
                          <a:xfrm>
                            <a:off x="0" y="0"/>
                            <a:ext cx="952500" cy="771525"/>
                          </a:xfrm>
                          <a:prstGeom prst="rect">
                            <a:avLst/>
                          </a:prstGeom>
                        </pic:spPr>
                      </pic:pic>
                    </a:graphicData>
                  </a:graphic>
                </wp:inline>
              </w:drawing>
            </w:r>
            <w:bookmarkEnd w:id="2"/>
          </w:p>
        </w:tc>
        <w:tc>
          <w:tcPr>
            <w:tcW w:w="4464" w:type="dxa"/>
          </w:tcPr>
          <w:p w:rsidR="00A77952" w:rsidRPr="000636F9" w:rsidRDefault="00D752ED">
            <w:pPr>
              <w:tabs>
                <w:tab w:val="left" w:pos="-7655"/>
              </w:tabs>
              <w:suppressAutoHyphens/>
              <w:spacing w:after="0"/>
              <w:ind w:right="-78"/>
              <w:jc w:val="right"/>
              <w:outlineLvl w:val="0"/>
              <w:rPr>
                <w:rFonts w:eastAsia="Times New Roman" w:cs="Times New Roman"/>
                <w:b/>
                <w:spacing w:val="-2"/>
                <w:sz w:val="24"/>
                <w:szCs w:val="20"/>
              </w:rPr>
            </w:pPr>
            <w:r w:rsidRPr="000636F9">
              <w:rPr>
                <w:rFonts w:eastAsia="Times New Roman" w:cs="Times New Roman"/>
                <w:b/>
                <w:spacing w:val="-2"/>
                <w:sz w:val="24"/>
                <w:szCs w:val="20"/>
              </w:rPr>
              <w:t>UOB (Singapore)</w:t>
            </w:r>
          </w:p>
          <w:p w:rsidR="00A77952" w:rsidRPr="000636F9" w:rsidRDefault="00D752ED">
            <w:pPr>
              <w:tabs>
                <w:tab w:val="left" w:pos="-7655"/>
              </w:tabs>
              <w:suppressAutoHyphens/>
              <w:spacing w:after="0"/>
              <w:ind w:right="-78"/>
              <w:jc w:val="right"/>
              <w:outlineLvl w:val="0"/>
              <w:rPr>
                <w:rFonts w:eastAsia="Times New Roman" w:cs="Times New Roman"/>
                <w:spacing w:val="-2"/>
                <w:sz w:val="24"/>
                <w:szCs w:val="20"/>
              </w:rPr>
            </w:pPr>
            <w:r w:rsidRPr="000636F9">
              <w:rPr>
                <w:rFonts w:eastAsia="Times New Roman" w:cs="Times New Roman"/>
                <w:spacing w:val="-2"/>
                <w:sz w:val="24"/>
                <w:szCs w:val="20"/>
              </w:rPr>
              <w:t xml:space="preserve">80 Raffles Place UOB Plaza 1 </w:t>
            </w:r>
          </w:p>
          <w:p w:rsidR="00A77952" w:rsidRPr="000636F9" w:rsidRDefault="00D752ED">
            <w:pPr>
              <w:tabs>
                <w:tab w:val="left" w:pos="-7655"/>
              </w:tabs>
              <w:suppressAutoHyphens/>
              <w:spacing w:after="0"/>
              <w:ind w:right="-78"/>
              <w:jc w:val="right"/>
              <w:outlineLvl w:val="0"/>
              <w:rPr>
                <w:rFonts w:eastAsia="Times New Roman" w:cs="Times New Roman"/>
                <w:spacing w:val="-2"/>
                <w:sz w:val="24"/>
                <w:szCs w:val="20"/>
              </w:rPr>
            </w:pPr>
            <w:r w:rsidRPr="000636F9">
              <w:rPr>
                <w:rFonts w:eastAsia="Times New Roman" w:cs="Times New Roman"/>
                <w:spacing w:val="-2"/>
                <w:sz w:val="24"/>
                <w:szCs w:val="20"/>
              </w:rPr>
              <w:t>#11-00 048624 Singapore</w:t>
            </w:r>
          </w:p>
          <w:p w:rsidR="00A77952" w:rsidRPr="000636F9" w:rsidRDefault="00D752ED">
            <w:pPr>
              <w:tabs>
                <w:tab w:val="left" w:pos="-7655"/>
              </w:tabs>
              <w:suppressAutoHyphens/>
              <w:spacing w:after="0" w:line="240" w:lineRule="auto"/>
              <w:ind w:right="-78"/>
              <w:jc w:val="right"/>
              <w:outlineLvl w:val="0"/>
              <w:rPr>
                <w:rFonts w:eastAsia="Times New Roman" w:cs="Times New Roman"/>
                <w:spacing w:val="-2"/>
                <w:sz w:val="24"/>
                <w:szCs w:val="20"/>
                <w:lang w:val="en-US"/>
              </w:rPr>
            </w:pPr>
            <w:r w:rsidRPr="000636F9">
              <w:rPr>
                <w:rFonts w:eastAsia="Times New Roman" w:cs="Times New Roman"/>
                <w:spacing w:val="-2"/>
                <w:sz w:val="24"/>
                <w:szCs w:val="20"/>
                <w:lang w:val="en-US"/>
              </w:rPr>
              <w:t>Singapore</w:t>
            </w:r>
          </w:p>
          <w:p w:rsidR="00A77952" w:rsidRPr="000636F9" w:rsidRDefault="00A77952">
            <w:pPr>
              <w:tabs>
                <w:tab w:val="left" w:pos="-7655"/>
              </w:tabs>
              <w:suppressAutoHyphens/>
              <w:spacing w:after="0"/>
              <w:ind w:right="-78"/>
              <w:jc w:val="both"/>
              <w:outlineLvl w:val="0"/>
              <w:rPr>
                <w:rFonts w:eastAsia="Times New Roman" w:cs="Times New Roman"/>
                <w:spacing w:val="-2"/>
                <w:sz w:val="24"/>
                <w:szCs w:val="20"/>
                <w:lang w:val="en-US"/>
              </w:rPr>
            </w:pPr>
          </w:p>
          <w:p w:rsidR="00A77952" w:rsidRPr="000636F9" w:rsidRDefault="00D752ED">
            <w:pPr>
              <w:tabs>
                <w:tab w:val="left" w:pos="-7655"/>
              </w:tabs>
              <w:suppressAutoHyphens/>
              <w:spacing w:after="0"/>
              <w:ind w:right="-78"/>
              <w:jc w:val="right"/>
              <w:outlineLvl w:val="0"/>
              <w:rPr>
                <w:rFonts w:eastAsia="Times New Roman" w:cs="Times New Roman"/>
                <w:b/>
                <w:spacing w:val="-2"/>
                <w:sz w:val="24"/>
                <w:szCs w:val="20"/>
                <w:lang w:val="en-US"/>
              </w:rPr>
            </w:pPr>
            <w:r w:rsidRPr="000636F9">
              <w:rPr>
                <w:rFonts w:eastAsia="Times New Roman" w:cs="Times New Roman"/>
                <w:b/>
                <w:spacing w:val="-2"/>
                <w:sz w:val="24"/>
                <w:szCs w:val="20"/>
                <w:lang w:val="en-GB"/>
              </w:rPr>
              <w:t>For the attention of</w:t>
            </w:r>
            <w:r w:rsidRPr="000636F9">
              <w:rPr>
                <w:rFonts w:eastAsia="Verdana" w:cs="Verdana"/>
                <w:b/>
                <w:i/>
                <w:spacing w:val="-2"/>
                <w:szCs w:val="20"/>
                <w:lang w:val="en-US"/>
              </w:rPr>
              <w:t xml:space="preserve"> </w:t>
            </w:r>
            <w:r w:rsidRPr="000636F9">
              <w:rPr>
                <w:rFonts w:eastAsia="Times New Roman" w:cs="Times New Roman"/>
                <w:b/>
                <w:spacing w:val="-2"/>
                <w:sz w:val="24"/>
                <w:szCs w:val="20"/>
                <w:lang w:val="en-US"/>
              </w:rPr>
              <w:t>Esmee Lau</w:t>
            </w:r>
          </w:p>
          <w:p w:rsidR="00A77952" w:rsidRPr="000636F9" w:rsidRDefault="00A77952">
            <w:pPr>
              <w:tabs>
                <w:tab w:val="left" w:pos="-7655"/>
              </w:tabs>
              <w:suppressAutoHyphens/>
              <w:spacing w:after="0"/>
              <w:jc w:val="right"/>
              <w:outlineLvl w:val="0"/>
              <w:rPr>
                <w:rFonts w:eastAsia="Times New Roman" w:cs="Times New Roman"/>
                <w:spacing w:val="-2"/>
                <w:sz w:val="24"/>
                <w:szCs w:val="20"/>
                <w:lang w:val="en-US"/>
              </w:rPr>
            </w:pPr>
          </w:p>
        </w:tc>
      </w:tr>
    </w:tbl>
    <w:p w:rsidR="00A77952" w:rsidRPr="00DE222A" w:rsidRDefault="00D752ED">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Dear Sirs</w:t>
      </w:r>
    </w:p>
    <w:p w:rsidR="00A77952" w:rsidRPr="00DE222A" w:rsidRDefault="00A77952">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In connection with the annual audit of our financial statements, please confirm directly to our auditors</w:t>
      </w:r>
    </w:p>
    <w:p w:rsidR="00A77952" w:rsidRPr="00DE222A" w:rsidRDefault="00A77952">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345"/>
          <w:tab w:val="right" w:pos="6864"/>
          <w:tab w:val="right" w:pos="8026"/>
        </w:tabs>
        <w:suppressAutoHyphens/>
        <w:spacing w:after="0" w:line="240" w:lineRule="auto"/>
        <w:jc w:val="center"/>
        <w:outlineLvl w:val="0"/>
        <w:rPr>
          <w:rFonts w:asciiTheme="minorHAnsi" w:eastAsia="Times New Roman" w:hAnsiTheme="minorHAnsi" w:cs="Times New Roman"/>
          <w:spacing w:val="-2"/>
          <w:sz w:val="24"/>
          <w:szCs w:val="24"/>
        </w:rPr>
      </w:pPr>
      <w:r w:rsidRPr="00DE222A">
        <w:rPr>
          <w:rFonts w:asciiTheme="minorHAnsi" w:eastAsia="Times New Roman" w:hAnsiTheme="minorHAnsi" w:cs="Times New Roman"/>
          <w:spacing w:val="-2"/>
          <w:sz w:val="24"/>
          <w:szCs w:val="24"/>
        </w:rPr>
        <w:t>PricewaterhouseCoopers SpA</w:t>
      </w:r>
    </w:p>
    <w:p w:rsidR="00D752ED" w:rsidRPr="00DE222A" w:rsidRDefault="00D752ED">
      <w:pPr>
        <w:tabs>
          <w:tab w:val="left" w:pos="-1701"/>
          <w:tab w:val="left" w:pos="-345"/>
          <w:tab w:val="right" w:pos="6864"/>
          <w:tab w:val="right" w:pos="8026"/>
        </w:tabs>
        <w:suppressAutoHyphens/>
        <w:spacing w:after="0" w:line="240" w:lineRule="auto"/>
        <w:jc w:val="center"/>
        <w:outlineLvl w:val="0"/>
        <w:rPr>
          <w:rFonts w:asciiTheme="minorHAnsi" w:eastAsia="Times New Roman" w:hAnsiTheme="minorHAnsi" w:cs="Times New Roman"/>
          <w:spacing w:val="-2"/>
          <w:sz w:val="24"/>
          <w:szCs w:val="24"/>
        </w:rPr>
      </w:pPr>
      <w:r w:rsidRPr="00DE222A">
        <w:rPr>
          <w:rFonts w:asciiTheme="minorHAnsi" w:eastAsia="Times New Roman" w:hAnsiTheme="minorHAnsi" w:cs="Times New Roman"/>
          <w:spacing w:val="-2"/>
          <w:sz w:val="24"/>
          <w:szCs w:val="24"/>
        </w:rPr>
        <w:t>Via Monte Rosa 91, 20149 Milano</w:t>
      </w:r>
    </w:p>
    <w:p w:rsidR="00D752ED" w:rsidRPr="00DE222A" w:rsidRDefault="00D752ED">
      <w:pPr>
        <w:tabs>
          <w:tab w:val="left" w:pos="-1701"/>
          <w:tab w:val="left" w:pos="-345"/>
          <w:tab w:val="right" w:pos="6864"/>
          <w:tab w:val="right" w:pos="8026"/>
        </w:tabs>
        <w:suppressAutoHyphens/>
        <w:spacing w:after="0" w:line="240" w:lineRule="auto"/>
        <w:jc w:val="center"/>
        <w:outlineLvl w:val="0"/>
        <w:rPr>
          <w:rFonts w:asciiTheme="minorHAnsi" w:eastAsia="Times New Roman" w:hAnsiTheme="minorHAnsi" w:cs="Times New Roman"/>
          <w:spacing w:val="-2"/>
          <w:sz w:val="24"/>
          <w:szCs w:val="24"/>
          <w:lang w:val="en-US"/>
        </w:rPr>
      </w:pPr>
      <w:r w:rsidRPr="00DE222A">
        <w:rPr>
          <w:rFonts w:asciiTheme="minorHAnsi" w:eastAsia="Times New Roman" w:hAnsiTheme="minorHAnsi" w:cs="Times New Roman"/>
          <w:spacing w:val="-2"/>
          <w:sz w:val="24"/>
          <w:szCs w:val="24"/>
          <w:lang w:val="en-US"/>
        </w:rPr>
        <w:t>C/A Delivery Center - Maria Rea</w:t>
      </w:r>
    </w:p>
    <w:p w:rsidR="00A77952" w:rsidRPr="00DE222A" w:rsidRDefault="00A77952">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 xml:space="preserve">our transactions outstanding with you at </w:t>
      </w:r>
      <w:r w:rsidRPr="00DE222A">
        <w:rPr>
          <w:rFonts w:asciiTheme="minorHAnsi" w:eastAsia="Times New Roman" w:hAnsiTheme="minorHAnsi" w:cs="Times New Roman"/>
          <w:spacing w:val="-2"/>
          <w:sz w:val="24"/>
          <w:szCs w:val="24"/>
          <w:lang w:val="en-US"/>
        </w:rPr>
        <w:t xml:space="preserve">12:00 pm on </w:t>
      </w:r>
      <w:r w:rsidRPr="00DE222A">
        <w:rPr>
          <w:rFonts w:asciiTheme="minorHAnsi" w:eastAsia="Times New Roman" w:hAnsiTheme="minorHAnsi" w:cs="Times New Roman"/>
          <w:b/>
          <w:spacing w:val="-2"/>
          <w:sz w:val="24"/>
          <w:szCs w:val="24"/>
          <w:lang w:val="en-US"/>
        </w:rPr>
        <w:t>31/12/2014</w:t>
      </w:r>
      <w:r w:rsidRPr="00DE222A">
        <w:rPr>
          <w:rFonts w:asciiTheme="minorHAnsi" w:eastAsia="Times New Roman" w:hAnsiTheme="minorHAnsi" w:cs="Times New Roman"/>
          <w:spacing w:val="-2"/>
          <w:sz w:val="24"/>
          <w:szCs w:val="24"/>
          <w:lang w:val="en-GB"/>
        </w:rPr>
        <w:t>.</w:t>
      </w:r>
    </w:p>
    <w:p w:rsidR="00A77952" w:rsidRPr="00DE222A" w:rsidRDefault="00A77952">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s>
        <w:spacing w:after="240"/>
        <w:jc w:val="both"/>
        <w:rPr>
          <w:rFonts w:asciiTheme="minorHAnsi" w:eastAsia="Times New Roman" w:hAnsiTheme="minorHAnsi" w:cs="Times New Roman"/>
          <w:spacing w:val="-2"/>
          <w:sz w:val="24"/>
          <w:szCs w:val="24"/>
          <w:lang w:val="en-US"/>
        </w:rPr>
      </w:pPr>
      <w:r w:rsidRPr="00DE222A">
        <w:rPr>
          <w:rFonts w:asciiTheme="minorHAnsi" w:eastAsia="Times New Roman" w:hAnsiTheme="minorHAnsi" w:cs="Times New Roman"/>
          <w:spacing w:val="-2"/>
          <w:sz w:val="24"/>
          <w:szCs w:val="24"/>
          <w:lang w:val="en-US"/>
        </w:rPr>
        <w:t xml:space="preserve">Please also send your reply by </w:t>
      </w:r>
      <w:r w:rsidRPr="00DE222A">
        <w:rPr>
          <w:rFonts w:asciiTheme="minorHAnsi" w:eastAsia="Times New Roman" w:hAnsiTheme="minorHAnsi" w:cs="Times New Roman"/>
          <w:color w:val="000000"/>
          <w:spacing w:val="-2"/>
          <w:sz w:val="24"/>
          <w:szCs w:val="24"/>
          <w:lang w:val="en-US"/>
        </w:rPr>
        <w:t>e-mail to "early.mail.dc@it.pwc.com" or by fax on 02-7785966 c/o Delivery Center</w:t>
      </w:r>
      <w:r w:rsidRPr="00DE222A">
        <w:rPr>
          <w:rFonts w:asciiTheme="minorHAnsi" w:eastAsia="Times New Roman" w:hAnsiTheme="minorHAnsi" w:cs="Times New Roman"/>
          <w:spacing w:val="-2"/>
          <w:sz w:val="24"/>
          <w:szCs w:val="24"/>
          <w:lang w:val="en-US"/>
        </w:rPr>
        <w:t>.</w:t>
      </w:r>
    </w:p>
    <w:p w:rsidR="00A77952" w:rsidRPr="00DE222A" w:rsidRDefault="00D752ED">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For this purpose we authorize you to disregard your obligations to us imposed by any regulation or practice which would otherwise be binding on you in connection with bankers' secrecy as well as the requirements of any agreement we may have with you, whether oral or in writing, and authorize you to provide our above-named auditors with the following information:</w:t>
      </w:r>
    </w:p>
    <w:p w:rsidR="00A77952" w:rsidRPr="00DE222A" w:rsidRDefault="00A77952">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1</w:t>
      </w:r>
      <w:r w:rsidRPr="00DE222A">
        <w:rPr>
          <w:rFonts w:asciiTheme="minorHAnsi" w:eastAsia="Times New Roman" w:hAnsiTheme="minorHAnsi" w:cs="Times New Roman"/>
          <w:spacing w:val="-2"/>
          <w:sz w:val="24"/>
          <w:szCs w:val="24"/>
          <w:lang w:val="en-GB"/>
        </w:rPr>
        <w:tab/>
        <w:t xml:space="preserve">List of accounts, loans, advances, overdrafts, deposits etc. existing at </w:t>
      </w:r>
      <w:r w:rsidRPr="00DE222A">
        <w:rPr>
          <w:rFonts w:asciiTheme="minorHAnsi" w:eastAsia="Times New Roman" w:hAnsiTheme="minorHAnsi" w:cs="Times New Roman"/>
          <w:b/>
          <w:spacing w:val="-2"/>
          <w:sz w:val="24"/>
          <w:szCs w:val="24"/>
          <w:lang w:val="en-US"/>
        </w:rPr>
        <w:t>31/12/2014</w:t>
      </w:r>
      <w:r w:rsidRPr="00DE222A">
        <w:rPr>
          <w:rFonts w:asciiTheme="minorHAnsi" w:eastAsia="Times New Roman" w:hAnsiTheme="minorHAnsi" w:cs="Times New Roman"/>
          <w:spacing w:val="-2"/>
          <w:sz w:val="24"/>
          <w:szCs w:val="24"/>
          <w:lang w:val="en-GB"/>
        </w:rPr>
        <w:t>, or closed since</w:t>
      </w:r>
      <w:r w:rsidRPr="00DE222A">
        <w:rPr>
          <w:rFonts w:asciiTheme="minorHAnsi" w:eastAsia="Times New Roman" w:hAnsiTheme="minorHAnsi" w:cs="Times New Roman"/>
          <w:b/>
          <w:spacing w:val="-2"/>
          <w:sz w:val="24"/>
          <w:szCs w:val="24"/>
          <w:lang w:val="en-GB"/>
        </w:rPr>
        <w:t xml:space="preserve"> </w:t>
      </w:r>
      <w:r w:rsidRPr="00DE222A">
        <w:rPr>
          <w:rFonts w:asciiTheme="minorHAnsi" w:eastAsia="Times New Roman" w:hAnsiTheme="minorHAnsi" w:cs="Times New Roman"/>
          <w:b/>
          <w:spacing w:val="-2"/>
          <w:sz w:val="24"/>
          <w:szCs w:val="24"/>
          <w:lang w:val="en-US"/>
        </w:rPr>
        <w:t>01/01/2014</w:t>
      </w:r>
      <w:r w:rsidRPr="00DE222A">
        <w:rPr>
          <w:rFonts w:asciiTheme="minorHAnsi" w:eastAsia="Times New Roman" w:hAnsiTheme="minorHAnsi" w:cs="Times New Roman"/>
          <w:b/>
          <w:spacing w:val="-2"/>
          <w:sz w:val="24"/>
          <w:szCs w:val="24"/>
          <w:lang w:val="en-GB"/>
        </w:rPr>
        <w:t>,</w:t>
      </w:r>
      <w:r w:rsidRPr="00DE222A">
        <w:rPr>
          <w:rFonts w:asciiTheme="minorHAnsi" w:eastAsia="Times New Roman" w:hAnsiTheme="minorHAnsi" w:cs="Times New Roman"/>
          <w:spacing w:val="-2"/>
          <w:sz w:val="24"/>
          <w:szCs w:val="24"/>
          <w:lang w:val="en-GB"/>
        </w:rPr>
        <w:t xml:space="preserve"> for which we are responsible even if not in our direct name, specifying, where applicable:</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numPr>
          <w:ilvl w:val="0"/>
          <w:numId w:val="7"/>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The name, number and currency of each account.</w:t>
      </w:r>
    </w:p>
    <w:p w:rsidR="00A77952" w:rsidRPr="00DE222A" w:rsidRDefault="00D752ED">
      <w:pPr>
        <w:numPr>
          <w:ilvl w:val="0"/>
          <w:numId w:val="7"/>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The amount of each balance, including nil balances.</w:t>
      </w:r>
    </w:p>
    <w:p w:rsidR="00A77952" w:rsidRPr="00DE222A" w:rsidRDefault="00D752ED">
      <w:pPr>
        <w:numPr>
          <w:ilvl w:val="0"/>
          <w:numId w:val="7"/>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Rates of interest applicable.</w:t>
      </w:r>
    </w:p>
    <w:p w:rsidR="00A77952" w:rsidRPr="00DE222A" w:rsidRDefault="00D752ED">
      <w:pPr>
        <w:numPr>
          <w:ilvl w:val="0"/>
          <w:numId w:val="7"/>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The last period for which interest has been charged or credited.</w:t>
      </w:r>
    </w:p>
    <w:p w:rsidR="00A77952" w:rsidRPr="00DE222A" w:rsidRDefault="00D752ED">
      <w:pPr>
        <w:numPr>
          <w:ilvl w:val="0"/>
          <w:numId w:val="7"/>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Restrictions attaching to the account.</w:t>
      </w:r>
    </w:p>
    <w:p w:rsidR="00A77952" w:rsidRPr="00DE222A" w:rsidRDefault="00D752ED">
      <w:pPr>
        <w:numPr>
          <w:ilvl w:val="0"/>
          <w:numId w:val="7"/>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lastRenderedPageBreak/>
        <w:t>Collateral or guarantees whether given by us or by third parties.</w:t>
      </w:r>
    </w:p>
    <w:p w:rsidR="00A77952" w:rsidRPr="00DE222A" w:rsidRDefault="00D752ED">
      <w:pPr>
        <w:numPr>
          <w:ilvl w:val="0"/>
          <w:numId w:val="7"/>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Due dates for repayment and renewal arrangements.</w:t>
      </w:r>
    </w:p>
    <w:p w:rsidR="00A77952" w:rsidRPr="00DE222A" w:rsidRDefault="00D752ED">
      <w:pPr>
        <w:numPr>
          <w:ilvl w:val="0"/>
          <w:numId w:val="7"/>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Maximum present credit facilities.</w:t>
      </w:r>
    </w:p>
    <w:p w:rsidR="00A77952" w:rsidRPr="00DE222A" w:rsidRDefault="00D752ED">
      <w:pPr>
        <w:numPr>
          <w:ilvl w:val="0"/>
          <w:numId w:val="7"/>
        </w:numPr>
        <w:tabs>
          <w:tab w:val="left" w:pos="-1701"/>
        </w:tabs>
        <w:autoSpaceDE w:val="0"/>
        <w:autoSpaceDN w:val="0"/>
        <w:adjustRightInd w:val="0"/>
        <w:spacing w:after="0"/>
        <w:contextualSpacing/>
        <w:jc w:val="both"/>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 xml:space="preserve">A list indicating the number, quantity and features of securities deposited with you at 12:00 pm on </w:t>
      </w:r>
      <w:r w:rsidRPr="00DE222A">
        <w:rPr>
          <w:rFonts w:asciiTheme="minorHAnsi" w:eastAsia="Times New Roman" w:hAnsiTheme="minorHAnsi" w:cs="Times New Roman"/>
          <w:b/>
          <w:spacing w:val="-2"/>
          <w:sz w:val="24"/>
          <w:szCs w:val="24"/>
          <w:lang w:val="en-US"/>
        </w:rPr>
        <w:t>31/12/2014</w:t>
      </w:r>
      <w:r w:rsidRPr="00DE222A">
        <w:rPr>
          <w:rFonts w:asciiTheme="minorHAnsi" w:eastAsia="Times New Roman" w:hAnsiTheme="minorHAnsi" w:cs="Times New Roman"/>
          <w:spacing w:val="-2"/>
          <w:sz w:val="24"/>
          <w:szCs w:val="24"/>
          <w:lang w:val="en-GB"/>
        </w:rPr>
        <w:t xml:space="preserve">. For each security the list should show the </w:t>
      </w:r>
      <w:proofErr w:type="spellStart"/>
      <w:r w:rsidRPr="00DE222A">
        <w:rPr>
          <w:rFonts w:asciiTheme="minorHAnsi" w:eastAsia="Times New Roman" w:hAnsiTheme="minorHAnsi" w:cs="Times New Roman"/>
          <w:spacing w:val="-2"/>
          <w:sz w:val="24"/>
          <w:szCs w:val="24"/>
          <w:lang w:val="en-GB"/>
        </w:rPr>
        <w:t>stockmarket</w:t>
      </w:r>
      <w:proofErr w:type="spellEnd"/>
      <w:r w:rsidRPr="00DE222A">
        <w:rPr>
          <w:rFonts w:asciiTheme="minorHAnsi" w:eastAsia="Times New Roman" w:hAnsiTheme="minorHAnsi" w:cs="Times New Roman"/>
          <w:spacing w:val="-2"/>
          <w:sz w:val="24"/>
          <w:szCs w:val="24"/>
          <w:lang w:val="en-GB"/>
        </w:rPr>
        <w:t xml:space="preserve"> quotation at </w:t>
      </w:r>
      <w:r w:rsidRPr="00DE222A">
        <w:rPr>
          <w:rFonts w:asciiTheme="minorHAnsi" w:eastAsia="Times New Roman" w:hAnsiTheme="minorHAnsi" w:cs="Times New Roman"/>
          <w:b/>
          <w:spacing w:val="-2"/>
          <w:sz w:val="24"/>
          <w:szCs w:val="24"/>
          <w:lang w:val="en-US"/>
        </w:rPr>
        <w:t>31/12/2014</w:t>
      </w:r>
      <w:r w:rsidRPr="00DE222A">
        <w:rPr>
          <w:rFonts w:asciiTheme="minorHAnsi" w:eastAsia="Times New Roman" w:hAnsiTheme="minorHAnsi" w:cs="Times New Roman"/>
          <w:spacing w:val="-2"/>
          <w:sz w:val="24"/>
          <w:szCs w:val="24"/>
          <w:lang w:val="en-GB"/>
        </w:rPr>
        <w:t xml:space="preserve"> and the average price for the last month.</w:t>
      </w:r>
    </w:p>
    <w:p w:rsidR="00A77952" w:rsidRPr="00DE222A" w:rsidRDefault="00A77952">
      <w:pPr>
        <w:tabs>
          <w:tab w:val="left" w:pos="-1701"/>
          <w:tab w:val="left" w:pos="0"/>
        </w:tabs>
        <w:suppressAutoHyphens/>
        <w:spacing w:after="0"/>
        <w:ind w:left="1266" w:hanging="1266"/>
        <w:jc w:val="both"/>
        <w:outlineLvl w:val="0"/>
        <w:rPr>
          <w:rFonts w:asciiTheme="minorHAnsi" w:eastAsia="Times New Roman" w:hAnsiTheme="minorHAnsi" w:cs="Times New Roman"/>
          <w:spacing w:val="-2"/>
          <w:sz w:val="24"/>
          <w:szCs w:val="24"/>
          <w:lang w:val="en-GB"/>
        </w:rPr>
      </w:pPr>
    </w:p>
    <w:p w:rsidR="00A77952" w:rsidRPr="00DE222A" w:rsidRDefault="00A77952">
      <w:pPr>
        <w:tabs>
          <w:tab w:val="left" w:pos="-1701"/>
          <w:tab w:val="left" w:pos="0"/>
        </w:tabs>
        <w:spacing w:after="0" w:line="24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2</w:t>
      </w:r>
      <w:r w:rsidRPr="00DE222A">
        <w:rPr>
          <w:rFonts w:asciiTheme="minorHAnsi" w:eastAsia="Times New Roman" w:hAnsiTheme="minorHAnsi" w:cs="Times New Roman"/>
          <w:spacing w:val="-2"/>
          <w:sz w:val="24"/>
          <w:szCs w:val="24"/>
          <w:lang w:val="en-GB"/>
        </w:rPr>
        <w:tab/>
        <w:t xml:space="preserve">List of fiduciary accounts, loans, advances, deposits, investments etc. existing at </w:t>
      </w:r>
      <w:r w:rsidRPr="00DE222A">
        <w:rPr>
          <w:rFonts w:asciiTheme="minorHAnsi" w:eastAsia="Times New Roman" w:hAnsiTheme="minorHAnsi" w:cs="Times New Roman"/>
          <w:b/>
          <w:spacing w:val="-2"/>
          <w:sz w:val="24"/>
          <w:szCs w:val="24"/>
          <w:lang w:val="en-US"/>
        </w:rPr>
        <w:t>31/12/2014</w:t>
      </w:r>
      <w:r w:rsidRPr="00DE222A">
        <w:rPr>
          <w:rFonts w:asciiTheme="minorHAnsi" w:eastAsia="Times New Roman" w:hAnsiTheme="minorHAnsi" w:cs="Times New Roman"/>
          <w:spacing w:val="-2"/>
          <w:sz w:val="24"/>
          <w:szCs w:val="24"/>
          <w:lang w:val="en-GB"/>
        </w:rPr>
        <w:t>, or closed since</w:t>
      </w:r>
      <w:r w:rsidRPr="00DE222A">
        <w:rPr>
          <w:rFonts w:asciiTheme="minorHAnsi" w:eastAsia="Times New Roman" w:hAnsiTheme="minorHAnsi" w:cs="Times New Roman"/>
          <w:b/>
          <w:spacing w:val="-2"/>
          <w:sz w:val="24"/>
          <w:szCs w:val="24"/>
          <w:lang w:val="en-GB"/>
        </w:rPr>
        <w:t xml:space="preserve"> </w:t>
      </w:r>
      <w:r w:rsidRPr="00DE222A">
        <w:rPr>
          <w:rFonts w:asciiTheme="minorHAnsi" w:eastAsia="Times New Roman" w:hAnsiTheme="minorHAnsi" w:cs="Times New Roman"/>
          <w:b/>
          <w:spacing w:val="-2"/>
          <w:sz w:val="24"/>
          <w:szCs w:val="24"/>
          <w:lang w:val="en-US"/>
        </w:rPr>
        <w:t>01/01/2014</w:t>
      </w:r>
      <w:r w:rsidRPr="00DE222A">
        <w:rPr>
          <w:rFonts w:asciiTheme="minorHAnsi" w:eastAsia="Times New Roman" w:hAnsiTheme="minorHAnsi" w:cs="Times New Roman"/>
          <w:b/>
          <w:spacing w:val="-2"/>
          <w:sz w:val="24"/>
          <w:szCs w:val="24"/>
          <w:lang w:val="en-GB"/>
        </w:rPr>
        <w:t>,</w:t>
      </w:r>
      <w:r w:rsidRPr="00DE222A">
        <w:rPr>
          <w:rFonts w:asciiTheme="minorHAnsi" w:eastAsia="Times New Roman" w:hAnsiTheme="minorHAnsi" w:cs="Times New Roman"/>
          <w:spacing w:val="-2"/>
          <w:sz w:val="24"/>
          <w:szCs w:val="24"/>
          <w:lang w:val="en-GB"/>
        </w:rPr>
        <w:t xml:space="preserve">  in our name or for which we are responsible even if not in our direct name, specifying, where applicable:</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numPr>
          <w:ilvl w:val="1"/>
          <w:numId w:val="8"/>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The name, number and currency of each account.</w:t>
      </w:r>
    </w:p>
    <w:p w:rsidR="00A77952" w:rsidRPr="00DE222A" w:rsidRDefault="00D752ED">
      <w:pPr>
        <w:numPr>
          <w:ilvl w:val="1"/>
          <w:numId w:val="8"/>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The amount of each balance including nil balances.</w:t>
      </w:r>
      <w:r w:rsidRPr="00DE222A">
        <w:rPr>
          <w:rFonts w:asciiTheme="minorHAnsi" w:eastAsia="Times New Roman" w:hAnsiTheme="minorHAnsi" w:cs="Times New Roman"/>
          <w:spacing w:val="-2"/>
          <w:sz w:val="24"/>
          <w:szCs w:val="24"/>
          <w:lang w:val="en-GB"/>
        </w:rPr>
        <w:tab/>
      </w:r>
    </w:p>
    <w:p w:rsidR="00A77952" w:rsidRPr="00DE222A" w:rsidRDefault="00D752ED">
      <w:pPr>
        <w:numPr>
          <w:ilvl w:val="1"/>
          <w:numId w:val="8"/>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Date on which the fiduciary account, loan, advance, deposit, investment etc, was opened.</w:t>
      </w:r>
    </w:p>
    <w:p w:rsidR="00A77952" w:rsidRPr="00DE222A" w:rsidRDefault="00D752ED">
      <w:pPr>
        <w:numPr>
          <w:ilvl w:val="1"/>
          <w:numId w:val="8"/>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Rates of interest applicable and the last period for which interest has been charged or credited.</w:t>
      </w:r>
    </w:p>
    <w:p w:rsidR="00A77952" w:rsidRPr="00DE222A" w:rsidRDefault="00D752ED">
      <w:pPr>
        <w:numPr>
          <w:ilvl w:val="1"/>
          <w:numId w:val="8"/>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Other terms and conditions attaching to the account.</w:t>
      </w:r>
    </w:p>
    <w:p w:rsidR="00A77952" w:rsidRPr="00DE222A" w:rsidRDefault="00D752ED">
      <w:pPr>
        <w:numPr>
          <w:ilvl w:val="1"/>
          <w:numId w:val="8"/>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 xml:space="preserve">Market value of the fiduciary investments at </w:t>
      </w:r>
      <w:r w:rsidRPr="00DE222A">
        <w:rPr>
          <w:rFonts w:asciiTheme="minorHAnsi" w:eastAsia="Times New Roman" w:hAnsiTheme="minorHAnsi" w:cs="Times New Roman"/>
          <w:b/>
          <w:spacing w:val="-2"/>
          <w:sz w:val="24"/>
          <w:szCs w:val="24"/>
          <w:lang w:val="en-US"/>
        </w:rPr>
        <w:t>31/12/2014</w:t>
      </w:r>
      <w:r w:rsidRPr="00DE222A">
        <w:rPr>
          <w:rFonts w:asciiTheme="minorHAnsi" w:eastAsia="Times New Roman" w:hAnsiTheme="minorHAnsi" w:cs="Times New Roman"/>
          <w:spacing w:val="-2"/>
          <w:sz w:val="24"/>
          <w:szCs w:val="24"/>
          <w:lang w:val="en-GB"/>
        </w:rPr>
        <w:t>.</w:t>
      </w:r>
    </w:p>
    <w:p w:rsidR="00A77952" w:rsidRPr="00DE222A" w:rsidRDefault="00D752ED">
      <w:pPr>
        <w:numPr>
          <w:ilvl w:val="1"/>
          <w:numId w:val="8"/>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Collateral or guarantees whether given by us or by third parties.</w:t>
      </w:r>
    </w:p>
    <w:p w:rsidR="00A77952" w:rsidRPr="00DE222A" w:rsidRDefault="00D752ED">
      <w:pPr>
        <w:numPr>
          <w:ilvl w:val="1"/>
          <w:numId w:val="8"/>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Dates due for repayment and renewal arrangements.</w:t>
      </w:r>
    </w:p>
    <w:p w:rsidR="00A77952" w:rsidRPr="00DE222A" w:rsidRDefault="00D752ED">
      <w:pPr>
        <w:numPr>
          <w:ilvl w:val="1"/>
          <w:numId w:val="8"/>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Persons authorized to operate, on our behalf.</w:t>
      </w:r>
    </w:p>
    <w:p w:rsidR="00A77952" w:rsidRPr="00DE222A" w:rsidRDefault="00D752ED">
      <w:pPr>
        <w:numPr>
          <w:ilvl w:val="1"/>
          <w:numId w:val="8"/>
        </w:numPr>
        <w:tabs>
          <w:tab w:val="left" w:pos="-1701"/>
          <w:tab w:val="left" w:pos="0"/>
        </w:tabs>
        <w:suppressAutoHyphens/>
        <w:spacing w:after="0"/>
        <w:contextualSpacing/>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Maximum present credit facilities.</w:t>
      </w:r>
    </w:p>
    <w:p w:rsidR="00A77952" w:rsidRPr="00DE222A" w:rsidRDefault="00D752ED">
      <w:pPr>
        <w:numPr>
          <w:ilvl w:val="1"/>
          <w:numId w:val="8"/>
        </w:numPr>
        <w:tabs>
          <w:tab w:val="left" w:pos="-1701"/>
        </w:tabs>
        <w:autoSpaceDE w:val="0"/>
        <w:autoSpaceDN w:val="0"/>
        <w:adjustRightInd w:val="0"/>
        <w:spacing w:after="0"/>
        <w:contextualSpacing/>
        <w:jc w:val="both"/>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 xml:space="preserve">A list indicating the number, quantity and features of securities deposited with you at 12:00 pm on </w:t>
      </w:r>
      <w:r w:rsidRPr="00DE222A">
        <w:rPr>
          <w:rFonts w:asciiTheme="minorHAnsi" w:eastAsia="Times New Roman" w:hAnsiTheme="minorHAnsi" w:cs="Times New Roman"/>
          <w:b/>
          <w:spacing w:val="-2"/>
          <w:sz w:val="24"/>
          <w:szCs w:val="24"/>
          <w:lang w:val="en-GB"/>
        </w:rPr>
        <w:t>31/12/2014</w:t>
      </w:r>
      <w:r w:rsidRPr="00DE222A">
        <w:rPr>
          <w:rFonts w:asciiTheme="minorHAnsi" w:eastAsia="Times New Roman" w:hAnsiTheme="minorHAnsi" w:cs="Times New Roman"/>
          <w:spacing w:val="-2"/>
          <w:sz w:val="24"/>
          <w:szCs w:val="24"/>
          <w:lang w:val="en-GB"/>
        </w:rPr>
        <w:t xml:space="preserve">. For each security the list should show the </w:t>
      </w:r>
      <w:proofErr w:type="spellStart"/>
      <w:r w:rsidRPr="00DE222A">
        <w:rPr>
          <w:rFonts w:asciiTheme="minorHAnsi" w:eastAsia="Times New Roman" w:hAnsiTheme="minorHAnsi" w:cs="Times New Roman"/>
          <w:spacing w:val="-2"/>
          <w:sz w:val="24"/>
          <w:szCs w:val="24"/>
          <w:lang w:val="en-GB"/>
        </w:rPr>
        <w:t>stockmarket</w:t>
      </w:r>
      <w:proofErr w:type="spellEnd"/>
      <w:r w:rsidRPr="00DE222A">
        <w:rPr>
          <w:rFonts w:asciiTheme="minorHAnsi" w:eastAsia="Times New Roman" w:hAnsiTheme="minorHAnsi" w:cs="Times New Roman"/>
          <w:spacing w:val="-2"/>
          <w:sz w:val="24"/>
          <w:szCs w:val="24"/>
          <w:lang w:val="en-GB"/>
        </w:rPr>
        <w:t xml:space="preserve"> quotation at </w:t>
      </w:r>
      <w:r w:rsidRPr="00DE222A">
        <w:rPr>
          <w:rFonts w:asciiTheme="minorHAnsi" w:eastAsia="Times New Roman" w:hAnsiTheme="minorHAnsi" w:cs="Times New Roman"/>
          <w:b/>
          <w:spacing w:val="-2"/>
          <w:sz w:val="24"/>
          <w:szCs w:val="24"/>
          <w:lang w:val="en-GB"/>
        </w:rPr>
        <w:t>31/12/2014</w:t>
      </w:r>
      <w:r w:rsidRPr="00DE222A">
        <w:rPr>
          <w:rFonts w:asciiTheme="minorHAnsi" w:eastAsia="Times New Roman" w:hAnsiTheme="minorHAnsi" w:cs="Times New Roman"/>
          <w:spacing w:val="-2"/>
          <w:sz w:val="24"/>
          <w:szCs w:val="24"/>
          <w:lang w:val="en-GB"/>
        </w:rPr>
        <w:t xml:space="preserve"> and the average price for the last month.</w:t>
      </w:r>
    </w:p>
    <w:p w:rsidR="00A77952" w:rsidRPr="00DE222A" w:rsidRDefault="00A77952">
      <w:pPr>
        <w:tabs>
          <w:tab w:val="left" w:pos="-1701"/>
          <w:tab w:val="left" w:pos="0"/>
        </w:tabs>
        <w:suppressAutoHyphens/>
        <w:spacing w:after="0"/>
        <w:ind w:left="1266" w:hanging="1266"/>
        <w:jc w:val="both"/>
        <w:outlineLvl w:val="0"/>
        <w:rPr>
          <w:rFonts w:asciiTheme="minorHAnsi" w:eastAsia="Times New Roman" w:hAnsiTheme="minorHAnsi" w:cs="Times New Roman"/>
          <w:spacing w:val="-2"/>
          <w:sz w:val="24"/>
          <w:szCs w:val="24"/>
          <w:lang w:val="en-GB"/>
        </w:rPr>
      </w:pP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3</w:t>
      </w:r>
      <w:r w:rsidRPr="00DE222A">
        <w:rPr>
          <w:rFonts w:asciiTheme="minorHAnsi" w:eastAsia="Times New Roman" w:hAnsiTheme="minorHAnsi" w:cs="Times New Roman"/>
          <w:spacing w:val="-2"/>
          <w:sz w:val="24"/>
          <w:szCs w:val="24"/>
          <w:lang w:val="en-GB"/>
        </w:rPr>
        <w:tab/>
        <w:t>Securities held on our behalf and the nature of any restrictions on the disposal of these securities by us.</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4</w:t>
      </w:r>
      <w:r w:rsidRPr="00DE222A">
        <w:rPr>
          <w:rFonts w:asciiTheme="minorHAnsi" w:eastAsia="Times New Roman" w:hAnsiTheme="minorHAnsi" w:cs="Times New Roman"/>
          <w:spacing w:val="-2"/>
          <w:sz w:val="24"/>
          <w:szCs w:val="24"/>
          <w:lang w:val="en-GB"/>
        </w:rPr>
        <w:tab/>
        <w:t xml:space="preserve">Bills of exchange, drafts or other instruments deposited with you for collection or discount the proceeds of which had not been credited to our account at </w:t>
      </w:r>
      <w:r w:rsidRPr="00DE222A">
        <w:rPr>
          <w:rFonts w:asciiTheme="minorHAnsi" w:eastAsia="Times New Roman" w:hAnsiTheme="minorHAnsi" w:cs="Times New Roman"/>
          <w:b/>
          <w:spacing w:val="-2"/>
          <w:sz w:val="24"/>
          <w:szCs w:val="24"/>
          <w:lang w:val="en-US"/>
        </w:rPr>
        <w:t>31/12/2014</w:t>
      </w:r>
      <w:r w:rsidRPr="00DE222A">
        <w:rPr>
          <w:rFonts w:asciiTheme="minorHAnsi" w:eastAsia="Times New Roman" w:hAnsiTheme="minorHAnsi" w:cs="Times New Roman"/>
          <w:spacing w:val="-2"/>
          <w:sz w:val="24"/>
          <w:szCs w:val="24"/>
          <w:lang w:val="en-GB"/>
        </w:rPr>
        <w:t>. Please attach detailed list.</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5</w:t>
      </w:r>
      <w:r w:rsidRPr="00DE222A">
        <w:rPr>
          <w:rFonts w:asciiTheme="minorHAnsi" w:eastAsia="Times New Roman" w:hAnsiTheme="minorHAnsi" w:cs="Times New Roman"/>
          <w:spacing w:val="-2"/>
          <w:sz w:val="24"/>
          <w:szCs w:val="24"/>
          <w:lang w:val="en-GB"/>
        </w:rPr>
        <w:tab/>
        <w:t>Advances made by you to us by discounting of bills of exchange, unaccepted drafts, orders to pay, assignments or other documents for which we are still at risk at</w:t>
      </w:r>
      <w:r w:rsidRPr="00DE222A">
        <w:rPr>
          <w:rFonts w:asciiTheme="minorHAnsi" w:eastAsia="Times New Roman" w:hAnsiTheme="minorHAnsi" w:cs="Times New Roman"/>
          <w:spacing w:val="-2"/>
          <w:sz w:val="24"/>
          <w:szCs w:val="24"/>
          <w:u w:val="single"/>
          <w:lang w:val="en-GB"/>
        </w:rPr>
        <w:t xml:space="preserve"> </w:t>
      </w:r>
      <w:r w:rsidRPr="00DE222A">
        <w:rPr>
          <w:rFonts w:asciiTheme="minorHAnsi" w:eastAsia="Times New Roman" w:hAnsiTheme="minorHAnsi" w:cs="Times New Roman"/>
          <w:b/>
          <w:spacing w:val="-2"/>
          <w:sz w:val="24"/>
          <w:szCs w:val="24"/>
          <w:lang w:val="en-US"/>
        </w:rPr>
        <w:t>31/12/2014</w:t>
      </w:r>
      <w:r w:rsidRPr="00DE222A">
        <w:rPr>
          <w:rFonts w:asciiTheme="minorHAnsi" w:eastAsia="Times New Roman" w:hAnsiTheme="minorHAnsi" w:cs="Times New Roman"/>
          <w:spacing w:val="-2"/>
          <w:sz w:val="24"/>
          <w:szCs w:val="24"/>
          <w:lang w:val="en-GB"/>
        </w:rPr>
        <w:t>, including notes receivable discounted and provisionally credited. Please attach a detailed list.</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6</w:t>
      </w:r>
      <w:r w:rsidRPr="00DE222A">
        <w:rPr>
          <w:rFonts w:asciiTheme="minorHAnsi" w:eastAsia="Times New Roman" w:hAnsiTheme="minorHAnsi" w:cs="Times New Roman"/>
          <w:spacing w:val="-2"/>
          <w:sz w:val="24"/>
          <w:szCs w:val="24"/>
          <w:lang w:val="en-GB"/>
        </w:rPr>
        <w:tab/>
        <w:t>Details of rebates, discounts, or other similar items not credited to our account.</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7</w:t>
      </w:r>
      <w:r w:rsidRPr="00DE222A">
        <w:rPr>
          <w:rFonts w:asciiTheme="minorHAnsi" w:eastAsia="Times New Roman" w:hAnsiTheme="minorHAnsi" w:cs="Times New Roman"/>
          <w:spacing w:val="-2"/>
          <w:sz w:val="24"/>
          <w:szCs w:val="24"/>
          <w:lang w:val="en-GB"/>
        </w:rPr>
        <w:tab/>
        <w:t>Liabilities, contingent or actual, in respect of guarantees given by us or by you on our behalf, documentary credits or other uncompleted operations.</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8</w:t>
      </w:r>
      <w:r w:rsidRPr="00DE222A">
        <w:rPr>
          <w:rFonts w:asciiTheme="minorHAnsi" w:eastAsia="Times New Roman" w:hAnsiTheme="minorHAnsi" w:cs="Times New Roman"/>
          <w:spacing w:val="-2"/>
          <w:sz w:val="24"/>
          <w:szCs w:val="24"/>
          <w:lang w:val="en-GB"/>
        </w:rPr>
        <w:tab/>
        <w:t xml:space="preserve">Details of contracts relating to financial instruments (forward contracts and derivatives) open at </w:t>
      </w:r>
      <w:r w:rsidRPr="00DE222A">
        <w:rPr>
          <w:rFonts w:asciiTheme="minorHAnsi" w:eastAsia="Times New Roman" w:hAnsiTheme="minorHAnsi" w:cs="Times New Roman"/>
          <w:b/>
          <w:spacing w:val="-2"/>
          <w:sz w:val="24"/>
          <w:szCs w:val="24"/>
          <w:lang w:val="en-US"/>
        </w:rPr>
        <w:t>31/12/2014</w:t>
      </w:r>
      <w:r w:rsidRPr="00DE222A">
        <w:rPr>
          <w:rFonts w:asciiTheme="minorHAnsi" w:eastAsia="Times New Roman" w:hAnsiTheme="minorHAnsi" w:cs="Times New Roman"/>
          <w:spacing w:val="-2"/>
          <w:sz w:val="24"/>
          <w:szCs w:val="24"/>
          <w:lang w:val="en-GB"/>
        </w:rPr>
        <w:t>.</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9</w:t>
      </w:r>
      <w:r w:rsidRPr="00DE222A">
        <w:rPr>
          <w:rFonts w:asciiTheme="minorHAnsi" w:eastAsia="Times New Roman" w:hAnsiTheme="minorHAnsi" w:cs="Times New Roman"/>
          <w:spacing w:val="-2"/>
          <w:sz w:val="24"/>
          <w:szCs w:val="24"/>
          <w:lang w:val="en-GB"/>
        </w:rPr>
        <w:tab/>
        <w:t>Serial numbers of safes or strongboxes rented by us, together with the names of the persons with authorized access thereto.</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10</w:t>
      </w:r>
      <w:r w:rsidRPr="00DE222A">
        <w:rPr>
          <w:rFonts w:asciiTheme="minorHAnsi" w:eastAsia="Times New Roman" w:hAnsiTheme="minorHAnsi" w:cs="Times New Roman"/>
          <w:spacing w:val="-2"/>
          <w:sz w:val="24"/>
          <w:szCs w:val="24"/>
          <w:lang w:val="en-GB"/>
        </w:rPr>
        <w:tab/>
        <w:t>Persons authorized by us to operate on our behalf, specifying any limitations on their authority and combinations of signatures required.</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11</w:t>
      </w:r>
      <w:r w:rsidRPr="00DE222A">
        <w:rPr>
          <w:rFonts w:asciiTheme="minorHAnsi" w:eastAsia="Times New Roman" w:hAnsiTheme="minorHAnsi" w:cs="Times New Roman"/>
          <w:spacing w:val="-2"/>
          <w:sz w:val="24"/>
          <w:szCs w:val="24"/>
          <w:lang w:val="en-GB"/>
        </w:rPr>
        <w:tab/>
        <w:t>A general indication of the nature of any arrangements by which you will carry out transactions on our behalf without specific written authority, such as instructions to pay by coded cable, telex telephone, etc.</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12</w:t>
      </w:r>
      <w:r w:rsidRPr="00DE222A">
        <w:rPr>
          <w:rFonts w:asciiTheme="minorHAnsi" w:eastAsia="Times New Roman" w:hAnsiTheme="minorHAnsi" w:cs="Times New Roman"/>
          <w:spacing w:val="-2"/>
          <w:sz w:val="24"/>
          <w:szCs w:val="24"/>
          <w:lang w:val="en-GB"/>
        </w:rPr>
        <w:tab/>
        <w:t>Amount of loans granted, the balance outstanding and the related rate of interest at the above-mentioned date.</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13</w:t>
      </w:r>
      <w:r w:rsidRPr="00DE222A">
        <w:rPr>
          <w:rFonts w:asciiTheme="minorHAnsi" w:eastAsia="Times New Roman" w:hAnsiTheme="minorHAnsi" w:cs="Times New Roman"/>
          <w:spacing w:val="-2"/>
          <w:sz w:val="24"/>
          <w:szCs w:val="24"/>
          <w:lang w:val="en-GB"/>
        </w:rPr>
        <w:tab/>
        <w:t xml:space="preserve">The repayment schedule for each loan or the indication that in the period from </w:t>
      </w:r>
      <w:r w:rsidRPr="00DE222A">
        <w:rPr>
          <w:rFonts w:asciiTheme="minorHAnsi" w:eastAsia="Times New Roman" w:hAnsiTheme="minorHAnsi" w:cs="Times New Roman"/>
          <w:b/>
          <w:spacing w:val="-2"/>
          <w:sz w:val="24"/>
          <w:szCs w:val="24"/>
          <w:lang w:val="en-US"/>
        </w:rPr>
        <w:t>01/01/2014</w:t>
      </w:r>
      <w:r w:rsidRPr="00DE222A">
        <w:rPr>
          <w:rFonts w:asciiTheme="minorHAnsi" w:eastAsia="Times New Roman" w:hAnsiTheme="minorHAnsi" w:cs="Times New Roman"/>
          <w:spacing w:val="-2"/>
          <w:sz w:val="24"/>
          <w:szCs w:val="24"/>
          <w:lang w:val="en-GB"/>
        </w:rPr>
        <w:t xml:space="preserve"> to </w:t>
      </w:r>
      <w:r w:rsidRPr="00DE222A">
        <w:rPr>
          <w:rFonts w:asciiTheme="minorHAnsi" w:eastAsia="Times New Roman" w:hAnsiTheme="minorHAnsi" w:cs="Times New Roman"/>
          <w:b/>
          <w:spacing w:val="-2"/>
          <w:sz w:val="24"/>
          <w:szCs w:val="24"/>
          <w:lang w:val="en-US"/>
        </w:rPr>
        <w:t>31/12/2014</w:t>
      </w:r>
      <w:r w:rsidRPr="00DE222A">
        <w:rPr>
          <w:rFonts w:asciiTheme="minorHAnsi" w:eastAsia="Times New Roman" w:hAnsiTheme="minorHAnsi" w:cs="Times New Roman"/>
          <w:spacing w:val="-2"/>
          <w:sz w:val="24"/>
          <w:szCs w:val="24"/>
          <w:lang w:val="en-GB"/>
        </w:rPr>
        <w:t>, there were no changes in the repayment schedule.</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14</w:t>
      </w:r>
      <w:r w:rsidRPr="00DE222A">
        <w:rPr>
          <w:rFonts w:asciiTheme="minorHAnsi" w:eastAsia="Times New Roman" w:hAnsiTheme="minorHAnsi" w:cs="Times New Roman"/>
          <w:spacing w:val="-2"/>
          <w:sz w:val="24"/>
          <w:szCs w:val="24"/>
          <w:lang w:val="en-GB"/>
        </w:rPr>
        <w:tab/>
        <w:t xml:space="preserve">Repayments made in the period from </w:t>
      </w:r>
      <w:r w:rsidRPr="00DE222A">
        <w:rPr>
          <w:rFonts w:asciiTheme="minorHAnsi" w:eastAsia="Times New Roman" w:hAnsiTheme="minorHAnsi" w:cs="Times New Roman"/>
          <w:b/>
          <w:spacing w:val="-2"/>
          <w:sz w:val="24"/>
          <w:szCs w:val="24"/>
          <w:lang w:val="en-US"/>
        </w:rPr>
        <w:t>01/01/2014</w:t>
      </w:r>
      <w:r w:rsidRPr="00DE222A">
        <w:rPr>
          <w:rFonts w:asciiTheme="minorHAnsi" w:eastAsia="Times New Roman" w:hAnsiTheme="minorHAnsi" w:cs="Times New Roman"/>
          <w:spacing w:val="-2"/>
          <w:sz w:val="24"/>
          <w:szCs w:val="24"/>
          <w:lang w:val="en-GB"/>
        </w:rPr>
        <w:t xml:space="preserve"> to </w:t>
      </w:r>
      <w:r w:rsidRPr="00DE222A">
        <w:rPr>
          <w:rFonts w:asciiTheme="minorHAnsi" w:eastAsia="Times New Roman" w:hAnsiTheme="minorHAnsi" w:cs="Times New Roman"/>
          <w:b/>
          <w:spacing w:val="-2"/>
          <w:sz w:val="24"/>
          <w:szCs w:val="24"/>
          <w:lang w:val="en-US"/>
        </w:rPr>
        <w:t>31/12/2014</w:t>
      </w:r>
      <w:r w:rsidRPr="00DE222A">
        <w:rPr>
          <w:rFonts w:asciiTheme="minorHAnsi" w:eastAsia="Times New Roman" w:hAnsiTheme="minorHAnsi" w:cs="Times New Roman"/>
          <w:spacing w:val="-2"/>
          <w:sz w:val="24"/>
          <w:szCs w:val="24"/>
          <w:lang w:val="en-GB"/>
        </w:rPr>
        <w:t xml:space="preserve"> (divided between principal or interest) or the indication that repayments were in line with the repayment schedule.</w:t>
      </w:r>
    </w:p>
    <w:p w:rsidR="00A77952" w:rsidRPr="00DE222A" w:rsidRDefault="00A77952">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15</w:t>
      </w:r>
      <w:r w:rsidRPr="00DE222A">
        <w:rPr>
          <w:rFonts w:asciiTheme="minorHAnsi" w:eastAsia="Times New Roman" w:hAnsiTheme="minorHAnsi" w:cs="Times New Roman"/>
          <w:spacing w:val="-2"/>
          <w:sz w:val="24"/>
          <w:szCs w:val="24"/>
          <w:lang w:val="en-GB"/>
        </w:rPr>
        <w:tab/>
        <w:t>Any guarantees, mortgages or other privileges assigned to you by either us or by third parties on our behalf.</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16</w:t>
      </w:r>
      <w:r w:rsidRPr="00DE222A">
        <w:rPr>
          <w:rFonts w:asciiTheme="minorHAnsi" w:eastAsia="Times New Roman" w:hAnsiTheme="minorHAnsi" w:cs="Times New Roman"/>
          <w:spacing w:val="-2"/>
          <w:sz w:val="24"/>
          <w:szCs w:val="24"/>
          <w:lang w:val="en-GB"/>
        </w:rPr>
        <w:tab/>
        <w:t>Any other commitments which, in case of default, would result in your request for immediate repayment; if such commitments exist, the indication that at the date of your reply there are no instances of default.</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17</w:t>
      </w:r>
      <w:r w:rsidRPr="00DE222A">
        <w:rPr>
          <w:rFonts w:asciiTheme="minorHAnsi" w:eastAsia="Times New Roman" w:hAnsiTheme="minorHAnsi" w:cs="Times New Roman"/>
          <w:spacing w:val="-2"/>
          <w:sz w:val="24"/>
          <w:szCs w:val="24"/>
          <w:lang w:val="en-GB"/>
        </w:rPr>
        <w:tab/>
        <w:t xml:space="preserve">Confirmation that at </w:t>
      </w:r>
      <w:r w:rsidRPr="00DE222A">
        <w:rPr>
          <w:rFonts w:asciiTheme="minorHAnsi" w:eastAsia="Times New Roman" w:hAnsiTheme="minorHAnsi" w:cs="Times New Roman"/>
          <w:b/>
          <w:spacing w:val="-2"/>
          <w:sz w:val="24"/>
          <w:szCs w:val="24"/>
          <w:lang w:val="en-US"/>
        </w:rPr>
        <w:t>31/12/2014</w:t>
      </w:r>
      <w:r w:rsidRPr="00DE222A">
        <w:rPr>
          <w:rFonts w:asciiTheme="minorHAnsi" w:eastAsia="Times New Roman" w:hAnsiTheme="minorHAnsi" w:cs="Times New Roman"/>
          <w:spacing w:val="-2"/>
          <w:sz w:val="24"/>
          <w:szCs w:val="24"/>
          <w:lang w:val="en-GB"/>
        </w:rPr>
        <w:t xml:space="preserve"> we had no claims or liabilities owed to you other than those mentioned above, nor were there any other transactions outstanding with you or with any branches or offices of your bank in your territory.</w:t>
      </w:r>
    </w:p>
    <w:p w:rsidR="00A77952" w:rsidRPr="00DE222A" w:rsidRDefault="00A77952">
      <w:pPr>
        <w:tabs>
          <w:tab w:val="left" w:pos="-1701"/>
          <w:tab w:val="left" w:pos="0"/>
        </w:tabs>
        <w:spacing w:after="0" w:line="120" w:lineRule="exact"/>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0"/>
        </w:tabs>
        <w:suppressAutoHyphens/>
        <w:spacing w:after="0"/>
        <w:ind w:left="633" w:hanging="633"/>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18</w:t>
      </w:r>
      <w:r w:rsidRPr="00DE222A">
        <w:rPr>
          <w:rFonts w:asciiTheme="minorHAnsi" w:eastAsia="Times New Roman" w:hAnsiTheme="minorHAnsi" w:cs="Times New Roman"/>
          <w:spacing w:val="-2"/>
          <w:sz w:val="24"/>
          <w:szCs w:val="24"/>
          <w:lang w:val="en-GB"/>
        </w:rPr>
        <w:tab/>
        <w:t xml:space="preserve">Confirmation that at </w:t>
      </w:r>
      <w:r w:rsidRPr="00DE222A">
        <w:rPr>
          <w:rFonts w:asciiTheme="minorHAnsi" w:eastAsia="Times New Roman" w:hAnsiTheme="minorHAnsi" w:cs="Times New Roman"/>
          <w:b/>
          <w:spacing w:val="-2"/>
          <w:sz w:val="24"/>
          <w:szCs w:val="24"/>
          <w:lang w:val="en-US"/>
        </w:rPr>
        <w:t>31/12/2014</w:t>
      </w:r>
      <w:r w:rsidRPr="00DE222A">
        <w:rPr>
          <w:rFonts w:asciiTheme="minorHAnsi" w:eastAsia="Times New Roman" w:hAnsiTheme="minorHAnsi" w:cs="Times New Roman"/>
          <w:spacing w:val="-2"/>
          <w:sz w:val="24"/>
          <w:szCs w:val="24"/>
          <w:lang w:val="en-GB"/>
        </w:rPr>
        <w:t xml:space="preserve">   and as of the date of your reply no oral guarantees had been given by us to you on behalf of an affiliate, director, officer of </w:t>
      </w:r>
      <w:r w:rsidRPr="00DE222A">
        <w:rPr>
          <w:rFonts w:asciiTheme="minorHAnsi" w:eastAsia="Times New Roman" w:hAnsiTheme="minorHAnsi" w:cs="Times New Roman"/>
          <w:b/>
          <w:spacing w:val="-2"/>
          <w:sz w:val="24"/>
          <w:szCs w:val="24"/>
          <w:lang w:val="en-US"/>
        </w:rPr>
        <w:t>HT SRL</w:t>
      </w:r>
      <w:r w:rsidRPr="00DE222A">
        <w:rPr>
          <w:rFonts w:asciiTheme="minorHAnsi" w:eastAsia="Times New Roman" w:hAnsiTheme="minorHAnsi" w:cs="Times New Roman"/>
          <w:spacing w:val="-2"/>
          <w:sz w:val="24"/>
          <w:szCs w:val="24"/>
          <w:lang w:val="en-GB"/>
        </w:rPr>
        <w:t xml:space="preserve">  or any other third party.</w:t>
      </w:r>
    </w:p>
    <w:p w:rsidR="00A77952" w:rsidRPr="00DE222A" w:rsidRDefault="00A77952">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 w:val="left" w:pos="-345"/>
          <w:tab w:val="left" w:pos="1555"/>
          <w:tab w:val="left" w:pos="1944"/>
        </w:tabs>
        <w:suppressAutoHyphens/>
        <w:spacing w:after="0"/>
        <w:jc w:val="both"/>
        <w:outlineLvl w:val="0"/>
        <w:rPr>
          <w:rFonts w:asciiTheme="minorHAnsi" w:eastAsia="Times New Roman" w:hAnsiTheme="minorHAnsi" w:cs="Times New Roman"/>
          <w:spacing w:val="-2"/>
          <w:sz w:val="24"/>
          <w:szCs w:val="24"/>
          <w:lang w:val="en-US"/>
        </w:rPr>
      </w:pPr>
      <w:r w:rsidRPr="00DE222A">
        <w:rPr>
          <w:rFonts w:asciiTheme="minorHAnsi" w:eastAsia="Times New Roman" w:hAnsiTheme="minorHAnsi" w:cs="Times New Roman"/>
          <w:spacing w:val="-2"/>
          <w:sz w:val="24"/>
          <w:szCs w:val="24"/>
          <w:lang w:val="en-GB"/>
        </w:rPr>
        <w:t xml:space="preserve">The auditing procedures performed by our auditors require that your response is received at their address not later than </w:t>
      </w:r>
      <w:r w:rsidRPr="00DE222A">
        <w:rPr>
          <w:rFonts w:asciiTheme="minorHAnsi" w:eastAsia="Times New Roman" w:hAnsiTheme="minorHAnsi" w:cs="Times New Roman"/>
          <w:b/>
          <w:spacing w:val="-2"/>
          <w:sz w:val="24"/>
          <w:szCs w:val="24"/>
          <w:lang w:val="en-US"/>
        </w:rPr>
        <w:t>27/02/2015.</w:t>
      </w:r>
    </w:p>
    <w:p w:rsidR="00A77952" w:rsidRPr="00DE222A" w:rsidRDefault="00A77952">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p>
    <w:p w:rsidR="00A77952" w:rsidRPr="00DE222A" w:rsidRDefault="00D752ED">
      <w:pPr>
        <w:tabs>
          <w:tab w:val="left" w:pos="-1701"/>
        </w:tabs>
        <w:spacing w:after="0"/>
        <w:ind w:right="-51"/>
        <w:jc w:val="both"/>
        <w:outlineLvl w:val="0"/>
        <w:rPr>
          <w:rFonts w:asciiTheme="minorHAnsi" w:eastAsia="Times New Roman" w:hAnsiTheme="minorHAnsi" w:cs="Times New Roman"/>
          <w:sz w:val="24"/>
          <w:szCs w:val="24"/>
          <w:lang w:val="en-US"/>
        </w:rPr>
      </w:pPr>
      <w:r w:rsidRPr="00DE222A">
        <w:rPr>
          <w:rFonts w:asciiTheme="minorHAnsi" w:eastAsia="Times New Roman" w:hAnsiTheme="minorHAnsi" w:cs="Times New Roman"/>
          <w:sz w:val="24"/>
          <w:szCs w:val="24"/>
          <w:lang w:val="en-US"/>
        </w:rPr>
        <w:t xml:space="preserve">We inform you that the information collected by PricewaterhouseCoopers </w:t>
      </w:r>
      <w:proofErr w:type="spellStart"/>
      <w:r w:rsidRPr="00DE222A">
        <w:rPr>
          <w:rFonts w:asciiTheme="minorHAnsi" w:eastAsia="Times New Roman" w:hAnsiTheme="minorHAnsi" w:cs="Times New Roman"/>
          <w:sz w:val="24"/>
          <w:szCs w:val="24"/>
          <w:lang w:val="en-US"/>
        </w:rPr>
        <w:t>SpA</w:t>
      </w:r>
      <w:proofErr w:type="spellEnd"/>
      <w:r w:rsidRPr="00DE222A">
        <w:rPr>
          <w:rFonts w:asciiTheme="minorHAnsi" w:eastAsia="Times New Roman" w:hAnsiTheme="minorHAnsi" w:cs="Times New Roman"/>
          <w:sz w:val="24"/>
          <w:szCs w:val="24"/>
          <w:lang w:val="en-US"/>
        </w:rPr>
        <w:t xml:space="preserve">, the entity responsible for handling the information, will be used solely for the purpose of the audit of our financial statements and will be stored by the above-mentioned entity on paper and electronic files in compliance with the security measures contemplated by </w:t>
      </w:r>
      <w:r w:rsidRPr="00DE222A">
        <w:rPr>
          <w:rFonts w:asciiTheme="minorHAnsi" w:eastAsia="Times New Roman" w:hAnsiTheme="minorHAnsi" w:cs="Times New Roman"/>
          <w:bCs/>
          <w:sz w:val="24"/>
          <w:szCs w:val="24"/>
          <w:lang w:val="en-US"/>
        </w:rPr>
        <w:t xml:space="preserve">Legislative Decree No. 196 of 30 June 2003 - </w:t>
      </w:r>
      <w:r w:rsidRPr="00DE222A">
        <w:rPr>
          <w:rFonts w:asciiTheme="minorHAnsi" w:eastAsia="Times New Roman" w:hAnsiTheme="minorHAnsi" w:cs="Times New Roman"/>
          <w:bCs/>
          <w:i/>
          <w:iCs/>
          <w:sz w:val="24"/>
          <w:szCs w:val="24"/>
          <w:lang w:val="en-US"/>
        </w:rPr>
        <w:t xml:space="preserve">Personal Data Protection Code. </w:t>
      </w:r>
      <w:r w:rsidRPr="00DE222A">
        <w:rPr>
          <w:rFonts w:asciiTheme="minorHAnsi" w:eastAsia="Times New Roman" w:hAnsiTheme="minorHAnsi" w:cs="Times New Roman"/>
          <w:sz w:val="24"/>
          <w:szCs w:val="24"/>
          <w:lang w:val="en-US"/>
        </w:rPr>
        <w:t>We refer to aforementioned Legislative Decree for the right of protection granted to each party concerned.</w:t>
      </w:r>
    </w:p>
    <w:p w:rsidR="00A77952" w:rsidRPr="00DE222A" w:rsidRDefault="00A77952">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US"/>
        </w:rPr>
      </w:pPr>
    </w:p>
    <w:p w:rsidR="00A77952" w:rsidRPr="00DE222A" w:rsidRDefault="00D752ED">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Thank you for your co-operation.</w:t>
      </w:r>
    </w:p>
    <w:p w:rsidR="00A77952" w:rsidRPr="00DE222A" w:rsidRDefault="00A77952">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p>
    <w:p w:rsidR="00A77952" w:rsidRDefault="00D752ED">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r w:rsidRPr="00DE222A">
        <w:rPr>
          <w:rFonts w:asciiTheme="minorHAnsi" w:eastAsia="Times New Roman" w:hAnsiTheme="minorHAnsi" w:cs="Times New Roman"/>
          <w:spacing w:val="-2"/>
          <w:sz w:val="24"/>
          <w:szCs w:val="24"/>
          <w:lang w:val="en-GB"/>
        </w:rPr>
        <w:t>Yours faithfully</w:t>
      </w:r>
    </w:p>
    <w:p w:rsidR="00DE222A" w:rsidRPr="00DE222A" w:rsidRDefault="00DE222A">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GB"/>
        </w:rPr>
      </w:pPr>
      <w:r>
        <w:rPr>
          <w:rFonts w:asciiTheme="minorHAnsi" w:eastAsia="Times New Roman" w:hAnsiTheme="minorHAnsi" w:cs="Times New Roman"/>
          <w:spacing w:val="-2"/>
          <w:sz w:val="24"/>
          <w:szCs w:val="24"/>
          <w:lang w:val="en-GB"/>
        </w:rPr>
        <w:t>David Vincenzetti - CEO</w:t>
      </w:r>
    </w:p>
    <w:p w:rsidR="00A77952" w:rsidRPr="00DE222A" w:rsidRDefault="00A77952">
      <w:pPr>
        <w:tabs>
          <w:tab w:val="left" w:pos="-1701"/>
          <w:tab w:val="left" w:pos="0"/>
        </w:tabs>
        <w:suppressAutoHyphens/>
        <w:spacing w:after="0"/>
        <w:jc w:val="both"/>
        <w:outlineLvl w:val="0"/>
        <w:rPr>
          <w:rFonts w:asciiTheme="minorHAnsi" w:eastAsia="Times New Roman" w:hAnsiTheme="minorHAnsi" w:cs="Times New Roman"/>
          <w:spacing w:val="-2"/>
          <w:sz w:val="24"/>
          <w:szCs w:val="24"/>
          <w:lang w:val="en-US"/>
        </w:rPr>
      </w:pPr>
    </w:p>
    <w:sdt>
      <w:sdtPr>
        <w:rPr>
          <w:rFonts w:asciiTheme="minorHAnsi" w:hAnsiTheme="minorHAnsi"/>
          <w:sz w:val="24"/>
          <w:szCs w:val="24"/>
        </w:rPr>
        <w:id w:val="23607226"/>
      </w:sdtPr>
      <w:sdtContent>
        <w:p w:rsidR="00A77952" w:rsidRPr="00DE222A" w:rsidRDefault="00D752ED">
          <w:pPr>
            <w:tabs>
              <w:tab w:val="left" w:pos="-1701"/>
              <w:tab w:val="left" w:pos="-345"/>
            </w:tabs>
            <w:suppressAutoHyphens/>
            <w:rPr>
              <w:rFonts w:asciiTheme="minorHAnsi" w:eastAsia="Times New Roman" w:hAnsiTheme="minorHAnsi" w:cs="Times New Roman"/>
              <w:spacing w:val="-2"/>
              <w:sz w:val="24"/>
              <w:szCs w:val="24"/>
              <w:lang w:val="en-US"/>
            </w:rPr>
          </w:pPr>
          <w:r w:rsidRPr="00DE222A">
            <w:rPr>
              <w:rFonts w:asciiTheme="minorHAnsi" w:eastAsia="Times New Roman" w:hAnsiTheme="minorHAnsi" w:cs="Times New Roman"/>
              <w:spacing w:val="-2"/>
              <w:sz w:val="24"/>
              <w:szCs w:val="24"/>
              <w:lang w:val="en-US"/>
            </w:rPr>
            <w:t>________________</w:t>
          </w:r>
          <w:r w:rsidR="00DE222A">
            <w:rPr>
              <w:rFonts w:asciiTheme="minorHAnsi" w:eastAsia="Times New Roman" w:hAnsiTheme="minorHAnsi" w:cs="Times New Roman"/>
              <w:spacing w:val="-2"/>
              <w:sz w:val="24"/>
              <w:szCs w:val="24"/>
              <w:lang w:val="en-US"/>
            </w:rPr>
            <w:t>_____</w:t>
          </w:r>
        </w:p>
        <w:p w:rsidR="00A77952" w:rsidRPr="00DE222A" w:rsidRDefault="00943F59">
          <w:pPr>
            <w:tabs>
              <w:tab w:val="left" w:pos="-1701"/>
              <w:tab w:val="left" w:pos="-345"/>
            </w:tabs>
            <w:suppressAutoHyphens/>
            <w:rPr>
              <w:rFonts w:asciiTheme="minorHAnsi" w:eastAsia="Times New Roman" w:hAnsiTheme="minorHAnsi" w:cs="Times New Roman"/>
              <w:spacing w:val="-2"/>
              <w:sz w:val="24"/>
              <w:szCs w:val="24"/>
              <w:lang w:val="en-US"/>
            </w:rPr>
          </w:pPr>
        </w:p>
      </w:sdtContent>
    </w:sdt>
    <w:p w:rsidR="00A77952" w:rsidRPr="00DE222A" w:rsidRDefault="00A77952">
      <w:pPr>
        <w:tabs>
          <w:tab w:val="left" w:pos="-1701"/>
          <w:tab w:val="left" w:pos="-345"/>
        </w:tabs>
        <w:suppressAutoHyphens/>
        <w:spacing w:after="0"/>
        <w:jc w:val="both"/>
        <w:outlineLvl w:val="0"/>
        <w:rPr>
          <w:rFonts w:asciiTheme="minorHAnsi" w:eastAsia="Times New Roman" w:hAnsiTheme="minorHAnsi" w:cs="Times New Roman"/>
          <w:spacing w:val="-2"/>
          <w:sz w:val="24"/>
          <w:szCs w:val="24"/>
          <w:lang w:val="en-US"/>
        </w:rPr>
      </w:pPr>
    </w:p>
    <w:p w:rsidR="00A77952" w:rsidRPr="00DE222A" w:rsidRDefault="00A77952">
      <w:pPr>
        <w:tabs>
          <w:tab w:val="left" w:pos="-1701"/>
          <w:tab w:val="left" w:pos="-345"/>
        </w:tabs>
        <w:suppressAutoHyphens/>
        <w:spacing w:after="0"/>
        <w:jc w:val="both"/>
        <w:outlineLvl w:val="0"/>
        <w:rPr>
          <w:rFonts w:asciiTheme="minorHAnsi" w:eastAsia="Times New Roman" w:hAnsiTheme="minorHAnsi" w:cs="Times New Roman"/>
          <w:spacing w:val="-2"/>
          <w:sz w:val="24"/>
          <w:szCs w:val="24"/>
          <w:lang w:val="en-US"/>
        </w:rPr>
      </w:pPr>
    </w:p>
    <w:p w:rsidR="00A77952" w:rsidRPr="00DE222A" w:rsidRDefault="00D752ED">
      <w:pPr>
        <w:tabs>
          <w:tab w:val="left" w:pos="-1701"/>
          <w:tab w:val="left" w:pos="-345"/>
        </w:tabs>
        <w:suppressAutoHyphens/>
        <w:spacing w:after="0"/>
        <w:jc w:val="both"/>
        <w:outlineLvl w:val="0"/>
        <w:rPr>
          <w:rFonts w:asciiTheme="minorHAnsi" w:eastAsia="Times New Roman" w:hAnsiTheme="minorHAnsi" w:cs="Times New Roman"/>
          <w:spacing w:val="-2"/>
          <w:sz w:val="24"/>
          <w:szCs w:val="24"/>
          <w:lang w:val="en-US"/>
        </w:rPr>
      </w:pPr>
      <w:r w:rsidRPr="00DE222A">
        <w:rPr>
          <w:rFonts w:asciiTheme="minorHAnsi" w:eastAsia="Times New Roman" w:hAnsiTheme="minorHAnsi" w:cs="Times New Roman"/>
          <w:spacing w:val="-2"/>
          <w:sz w:val="24"/>
          <w:szCs w:val="24"/>
          <w:lang w:val="en-US"/>
        </w:rPr>
        <w:t>Milano, 28/01/2015</w:t>
      </w:r>
    </w:p>
    <w:p w:rsidR="00A77952" w:rsidRPr="00DE222A" w:rsidRDefault="00A77952">
      <w:pPr>
        <w:tabs>
          <w:tab w:val="left" w:pos="-1701"/>
          <w:tab w:val="left" w:pos="-345"/>
        </w:tabs>
        <w:suppressAutoHyphens/>
        <w:spacing w:after="0"/>
        <w:jc w:val="both"/>
        <w:outlineLvl w:val="0"/>
        <w:rPr>
          <w:rFonts w:asciiTheme="minorHAnsi" w:eastAsia="Times New Roman" w:hAnsiTheme="minorHAnsi" w:cs="Times New Roman"/>
          <w:spacing w:val="-2"/>
          <w:sz w:val="24"/>
          <w:szCs w:val="24"/>
          <w:lang w:val="en-US"/>
        </w:rPr>
      </w:pPr>
    </w:p>
    <w:p w:rsidR="00A77952" w:rsidRPr="00DE222A" w:rsidRDefault="00D752ED" w:rsidP="00DE222A">
      <w:pPr>
        <w:tabs>
          <w:tab w:val="left" w:pos="-1701"/>
          <w:tab w:val="left" w:pos="-345"/>
        </w:tabs>
        <w:suppressAutoHyphens/>
        <w:spacing w:after="0"/>
        <w:jc w:val="both"/>
        <w:outlineLvl w:val="0"/>
        <w:rPr>
          <w:rFonts w:asciiTheme="minorHAnsi" w:eastAsia="Verdana" w:hAnsiTheme="minorHAnsi" w:cs="Verdana"/>
          <w:sz w:val="24"/>
          <w:szCs w:val="24"/>
          <w:lang w:val="en-GB"/>
        </w:rPr>
      </w:pPr>
      <w:r w:rsidRPr="00DE222A">
        <w:rPr>
          <w:rFonts w:asciiTheme="minorHAnsi" w:eastAsia="Times New Roman" w:hAnsiTheme="minorHAnsi" w:cs="Times New Roman"/>
          <w:spacing w:val="-2"/>
          <w:sz w:val="24"/>
          <w:szCs w:val="24"/>
          <w:lang w:val="en-US"/>
        </w:rPr>
        <w:t>cc:</w:t>
      </w:r>
      <w:r w:rsidRPr="00DE222A">
        <w:rPr>
          <w:rFonts w:asciiTheme="minorHAnsi" w:eastAsia="Times New Roman" w:hAnsiTheme="minorHAnsi" w:cs="Times New Roman"/>
          <w:spacing w:val="-2"/>
          <w:sz w:val="24"/>
          <w:szCs w:val="24"/>
          <w:lang w:val="en-US"/>
        </w:rPr>
        <w:tab/>
        <w:t xml:space="preserve">PricewaterhouseCoopers </w:t>
      </w:r>
      <w:proofErr w:type="spellStart"/>
      <w:r w:rsidRPr="00DE222A">
        <w:rPr>
          <w:rFonts w:asciiTheme="minorHAnsi" w:eastAsia="Times New Roman" w:hAnsiTheme="minorHAnsi" w:cs="Times New Roman"/>
          <w:spacing w:val="-2"/>
          <w:sz w:val="24"/>
          <w:szCs w:val="24"/>
          <w:lang w:val="en-US"/>
        </w:rPr>
        <w:t>SpA</w:t>
      </w:r>
      <w:bookmarkStart w:id="3" w:name="_GoBack"/>
      <w:bookmarkEnd w:id="3"/>
      <w:proofErr w:type="spellEnd"/>
    </w:p>
    <w:sectPr w:rsidR="00A77952" w:rsidRPr="00DE222A" w:rsidSect="000636F9">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400" w:right="1418" w:bottom="2400"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59" w:rsidRDefault="00D752ED">
      <w:pPr>
        <w:spacing w:after="0" w:line="240" w:lineRule="auto"/>
      </w:pPr>
      <w:r>
        <w:separator/>
      </w:r>
    </w:p>
  </w:endnote>
  <w:endnote w:type="continuationSeparator" w:id="0">
    <w:p w:rsidR="00943F59" w:rsidRDefault="00D75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52" w:rsidRDefault="00943F59">
    <w:pPr>
      <w:pStyle w:val="Footer"/>
      <w:framePr w:wrap="around" w:vAnchor="text" w:hAnchor="margin" w:xAlign="right"/>
    </w:pPr>
    <w:r>
      <w:rPr>
        <w:rFonts w:ascii="Times New Roman" w:eastAsia="Times New Roman" w:hAnsi="Times New Roman" w:cs="Times New Roman"/>
      </w:rPr>
      <w:fldChar w:fldCharType="begin"/>
    </w:r>
    <w:r w:rsidR="00D752ED">
      <w:rPr>
        <w:rFonts w:ascii="Times New Roman" w:eastAsia="Times New Roman" w:hAnsi="Times New Roman" w:cs="Times New Roman"/>
      </w:rPr>
      <w:instrText>PAGE</w:instrText>
    </w:r>
    <w:r>
      <w:rPr>
        <w:rFonts w:ascii="Times New Roman" w:eastAsia="Times New Roman" w:hAnsi="Times New Roman" w:cs="Times New Roman"/>
      </w:rPr>
      <w:fldChar w:fldCharType="end"/>
    </w:r>
  </w:p>
  <w:p w:rsidR="00A77952" w:rsidRDefault="00A77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52" w:rsidRDefault="00D752ED">
    <w:pPr>
      <w:pStyle w:val="Footer"/>
      <w:framePr w:wrap="around" w:vAnchor="text" w:hAnchor="margin" w:xAlign="right"/>
      <w:rPr>
        <w:rFonts w:ascii="Times New Roman" w:eastAsia="Times New Roman" w:hAnsi="Times New Roman" w:cs="Times New Roman"/>
        <w:sz w:val="24"/>
      </w:rPr>
    </w:pPr>
    <w:r>
      <w:rPr>
        <w:rFonts w:ascii="Times New Roman" w:eastAsia="Times New Roman" w:hAnsi="Times New Roman" w:cs="Times New Roman"/>
        <w:sz w:val="24"/>
      </w:rPr>
      <w:t>(</w:t>
    </w:r>
    <w:r w:rsidR="00943F59">
      <w:rPr>
        <w:rFonts w:ascii="Times New Roman" w:eastAsia="Times New Roman" w:hAnsi="Times New Roman" w:cs="Times New Roman"/>
        <w:sz w:val="24"/>
      </w:rPr>
      <w:fldChar w:fldCharType="begin"/>
    </w:r>
    <w:r>
      <w:rPr>
        <w:rFonts w:ascii="Times New Roman" w:eastAsia="Times New Roman" w:hAnsi="Times New Roman" w:cs="Times New Roman"/>
        <w:sz w:val="24"/>
      </w:rPr>
      <w:instrText>PAGE</w:instrText>
    </w:r>
    <w:r w:rsidR="00943F59">
      <w:rPr>
        <w:rFonts w:ascii="Times New Roman" w:eastAsia="Times New Roman" w:hAnsi="Times New Roman" w:cs="Times New Roman"/>
        <w:sz w:val="24"/>
      </w:rPr>
      <w:fldChar w:fldCharType="separate"/>
    </w:r>
    <w:r w:rsidR="00DE222A">
      <w:rPr>
        <w:rFonts w:ascii="Times New Roman" w:eastAsia="Times New Roman" w:hAnsi="Times New Roman" w:cs="Times New Roman"/>
        <w:noProof/>
        <w:sz w:val="24"/>
      </w:rPr>
      <w:t>2</w:t>
    </w:r>
    <w:r w:rsidR="00943F59">
      <w:rPr>
        <w:rFonts w:ascii="Times New Roman" w:eastAsia="Times New Roman" w:hAnsi="Times New Roman" w:cs="Times New Roman"/>
        <w:sz w:val="24"/>
      </w:rPr>
      <w:fldChar w:fldCharType="end"/>
    </w:r>
    <w:r>
      <w:rPr>
        <w:rFonts w:ascii="Times New Roman" w:eastAsia="Times New Roman" w:hAnsi="Times New Roman" w:cs="Times New Roman"/>
        <w:sz w:val="24"/>
      </w:rPr>
      <w:t>)</w:t>
    </w:r>
  </w:p>
  <w:p w:rsidR="00A77952" w:rsidRDefault="00A77952">
    <w:pPr>
      <w:spacing w:before="140" w:line="100" w:lineRule="exact"/>
      <w:ind w:right="360"/>
      <w:rPr>
        <w:sz w:val="10"/>
      </w:rPr>
    </w:pPr>
  </w:p>
  <w:p w:rsidR="00A77952" w:rsidRDefault="00A7795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52" w:rsidRDefault="00A77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59" w:rsidRDefault="00D752ED">
      <w:pPr>
        <w:spacing w:after="0" w:line="240" w:lineRule="auto"/>
      </w:pPr>
      <w:r>
        <w:separator/>
      </w:r>
    </w:p>
  </w:footnote>
  <w:footnote w:type="continuationSeparator" w:id="0">
    <w:p w:rsidR="00943F59" w:rsidRDefault="00D75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52" w:rsidRDefault="00A77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F9" w:rsidRDefault="000636F9" w:rsidP="000636F9">
    <w:pPr>
      <w:pStyle w:val="Header"/>
      <w:jc w:val="center"/>
      <w:rPr>
        <w:rFonts w:ascii="Arial" w:hAnsi="Arial" w:cs="Arial"/>
        <w:sz w:val="18"/>
        <w:szCs w:val="18"/>
      </w:rPr>
    </w:pPr>
  </w:p>
  <w:p w:rsidR="000636F9" w:rsidRPr="00C36AAE" w:rsidRDefault="000636F9" w:rsidP="000636F9">
    <w:pPr>
      <w:pStyle w:val="Header"/>
      <w:pBdr>
        <w:top w:val="single" w:sz="1" w:space="1" w:color="000000"/>
      </w:pBdr>
      <w:spacing w:after="0"/>
      <w:jc w:val="center"/>
      <w:rPr>
        <w:rFonts w:ascii="Arial" w:hAnsi="Arial" w:cs="Arial"/>
        <w:b/>
        <w:sz w:val="28"/>
        <w:szCs w:val="28"/>
      </w:rPr>
    </w:pPr>
    <w:r w:rsidRPr="00C36AAE">
      <w:rPr>
        <w:rFonts w:ascii="Arial" w:hAnsi="Arial" w:cs="Arial"/>
        <w:b/>
        <w:sz w:val="28"/>
        <w:szCs w:val="28"/>
      </w:rPr>
      <w:t>HT S.r.l.</w:t>
    </w:r>
  </w:p>
  <w:p w:rsidR="000636F9" w:rsidRPr="006F5435" w:rsidRDefault="000636F9" w:rsidP="000636F9">
    <w:pPr>
      <w:pStyle w:val="Header"/>
      <w:spacing w:after="0" w:line="240" w:lineRule="auto"/>
      <w:jc w:val="center"/>
      <w:rPr>
        <w:rFonts w:ascii="Arial" w:hAnsi="Arial" w:cs="Arial"/>
        <w:sz w:val="18"/>
        <w:szCs w:val="18"/>
      </w:rPr>
    </w:pPr>
    <w:r w:rsidRPr="006F5435">
      <w:rPr>
        <w:rFonts w:ascii="Arial" w:hAnsi="Arial" w:cs="Arial"/>
        <w:sz w:val="18"/>
        <w:szCs w:val="18"/>
      </w:rPr>
      <w:t>Sede legale e operativa: Via della Moscova,13 – 20121 Milano – Tel: +39.02.29.06.06.03</w:t>
    </w:r>
  </w:p>
  <w:p w:rsidR="000636F9" w:rsidRPr="000636F9" w:rsidRDefault="000636F9" w:rsidP="000636F9">
    <w:pPr>
      <w:pStyle w:val="Header"/>
      <w:spacing w:after="0" w:line="240" w:lineRule="auto"/>
      <w:jc w:val="center"/>
      <w:rPr>
        <w:rFonts w:ascii="Arial" w:hAnsi="Arial" w:cs="Arial"/>
        <w:color w:val="000000"/>
        <w:sz w:val="18"/>
        <w:szCs w:val="18"/>
        <w:lang w:val="en-US"/>
      </w:rPr>
    </w:pPr>
    <w:r w:rsidRPr="000636F9">
      <w:rPr>
        <w:rFonts w:ascii="Arial" w:hAnsi="Arial" w:cs="Arial"/>
        <w:color w:val="000000"/>
        <w:sz w:val="18"/>
        <w:szCs w:val="18"/>
        <w:lang w:val="en-US"/>
      </w:rPr>
      <w:t xml:space="preserve">e-mail: </w:t>
    </w:r>
    <w:hyperlink r:id="rId1" w:history="1">
      <w:r w:rsidRPr="000636F9">
        <w:rPr>
          <w:rStyle w:val="Hyperlink"/>
          <w:rFonts w:ascii="Arial" w:hAnsi="Arial" w:cs="Arial"/>
          <w:color w:val="0070C0"/>
          <w:sz w:val="18"/>
          <w:szCs w:val="18"/>
          <w:lang w:val="en-US"/>
        </w:rPr>
        <w:t>info@hackingteam.it</w:t>
      </w:r>
    </w:hyperlink>
    <w:r w:rsidRPr="000636F9">
      <w:rPr>
        <w:rFonts w:ascii="Arial" w:hAnsi="Arial" w:cs="Arial"/>
        <w:color w:val="000000"/>
        <w:sz w:val="18"/>
        <w:szCs w:val="18"/>
        <w:lang w:val="en-US"/>
      </w:rPr>
      <w:t xml:space="preserve"> – web: </w:t>
    </w:r>
    <w:hyperlink r:id="rId2" w:history="1">
      <w:r w:rsidRPr="000636F9">
        <w:rPr>
          <w:rStyle w:val="Hyperlink"/>
          <w:rFonts w:ascii="Arial" w:hAnsi="Arial" w:cs="Arial"/>
          <w:color w:val="0070C0"/>
          <w:sz w:val="18"/>
          <w:szCs w:val="18"/>
          <w:lang w:val="en-US"/>
        </w:rPr>
        <w:t>http://www.hackingteam.it</w:t>
      </w:r>
    </w:hyperlink>
    <w:r w:rsidRPr="000636F9">
      <w:rPr>
        <w:rFonts w:ascii="Arial" w:hAnsi="Arial" w:cs="Arial"/>
        <w:color w:val="000000"/>
        <w:sz w:val="18"/>
        <w:szCs w:val="18"/>
        <w:lang w:val="en-US"/>
      </w:rPr>
      <w:t xml:space="preserve"> </w:t>
    </w:r>
    <w:r w:rsidRPr="000636F9">
      <w:rPr>
        <w:rFonts w:ascii="Arial" w:hAnsi="Arial" w:cs="Arial"/>
        <w:color w:val="800000"/>
        <w:sz w:val="18"/>
        <w:szCs w:val="18"/>
        <w:lang w:val="en-US"/>
      </w:rPr>
      <w:t>–</w:t>
    </w:r>
    <w:r w:rsidRPr="000636F9">
      <w:rPr>
        <w:rFonts w:ascii="Arial" w:hAnsi="Arial" w:cs="Arial"/>
        <w:sz w:val="18"/>
        <w:szCs w:val="18"/>
        <w:lang w:val="en-US"/>
      </w:rPr>
      <w:t xml:space="preserve"> Fax: +</w:t>
    </w:r>
    <w:r w:rsidRPr="000636F9">
      <w:rPr>
        <w:rFonts w:ascii="Arial" w:hAnsi="Arial" w:cs="Arial"/>
        <w:color w:val="000000"/>
        <w:sz w:val="18"/>
        <w:szCs w:val="18"/>
        <w:lang w:val="en-US"/>
      </w:rPr>
      <w:t>39.02.63118946</w:t>
    </w:r>
  </w:p>
  <w:p w:rsidR="000636F9" w:rsidRPr="006F5435" w:rsidRDefault="000636F9" w:rsidP="000636F9">
    <w:pPr>
      <w:pStyle w:val="Header"/>
      <w:spacing w:after="0" w:line="240" w:lineRule="auto"/>
      <w:jc w:val="center"/>
      <w:rPr>
        <w:rFonts w:ascii="Arial" w:hAnsi="Arial" w:cs="Arial"/>
        <w:sz w:val="18"/>
        <w:szCs w:val="18"/>
      </w:rPr>
    </w:pPr>
    <w:r w:rsidRPr="006F5435">
      <w:rPr>
        <w:rFonts w:ascii="Arial" w:hAnsi="Arial" w:cs="Arial"/>
        <w:sz w:val="18"/>
        <w:szCs w:val="18"/>
      </w:rPr>
      <w:t xml:space="preserve">P.IVA: 03924730967 – Capitale Sociale: € </w:t>
    </w:r>
    <w:r>
      <w:rPr>
        <w:rFonts w:ascii="Arial" w:hAnsi="Arial" w:cs="Arial"/>
        <w:sz w:val="18"/>
        <w:szCs w:val="18"/>
      </w:rPr>
      <w:t>223</w:t>
    </w:r>
    <w:r w:rsidRPr="006F5435">
      <w:rPr>
        <w:rFonts w:ascii="Arial" w:hAnsi="Arial" w:cs="Arial"/>
        <w:sz w:val="18"/>
        <w:szCs w:val="18"/>
      </w:rPr>
      <w:t>.</w:t>
    </w:r>
    <w:r>
      <w:rPr>
        <w:rFonts w:ascii="Arial" w:hAnsi="Arial" w:cs="Arial"/>
        <w:sz w:val="18"/>
        <w:szCs w:val="18"/>
      </w:rPr>
      <w:t>572</w:t>
    </w:r>
    <w:r w:rsidRPr="006F5435">
      <w:rPr>
        <w:rFonts w:ascii="Arial" w:hAnsi="Arial" w:cs="Arial"/>
        <w:sz w:val="18"/>
        <w:szCs w:val="18"/>
      </w:rPr>
      <w:t>,00 i.v.</w:t>
    </w:r>
  </w:p>
  <w:p w:rsidR="000636F9" w:rsidRPr="006F5435" w:rsidRDefault="000636F9" w:rsidP="000636F9">
    <w:pPr>
      <w:pStyle w:val="Header"/>
      <w:pBdr>
        <w:bottom w:val="single" w:sz="1" w:space="1" w:color="000000"/>
      </w:pBdr>
      <w:spacing w:after="0" w:line="240" w:lineRule="auto"/>
      <w:jc w:val="center"/>
      <w:rPr>
        <w:rFonts w:ascii="Arial" w:hAnsi="Arial" w:cs="Arial"/>
        <w:sz w:val="18"/>
        <w:szCs w:val="18"/>
      </w:rPr>
    </w:pPr>
    <w:r w:rsidRPr="006F5435">
      <w:rPr>
        <w:rFonts w:ascii="Arial" w:hAnsi="Arial" w:cs="Arial"/>
        <w:sz w:val="18"/>
        <w:szCs w:val="18"/>
      </w:rPr>
      <w:t>N° Reg. Imprese / CF 03924730967 – N° R.E.A. 1712545</w:t>
    </w:r>
  </w:p>
  <w:p w:rsidR="00A77952" w:rsidRDefault="00A77952" w:rsidP="000636F9">
    <w:pPr>
      <w:pStyle w:val="Heade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F9" w:rsidRPr="000636F9" w:rsidRDefault="000636F9" w:rsidP="000636F9">
    <w:pPr>
      <w:pStyle w:val="Header"/>
      <w:jc w:val="center"/>
      <w:rPr>
        <w:rFonts w:ascii="Arial" w:hAnsi="Arial" w:cs="Arial"/>
        <w:b/>
        <w:sz w:val="18"/>
        <w:szCs w:val="18"/>
      </w:rPr>
    </w:pPr>
  </w:p>
  <w:p w:rsidR="000636F9" w:rsidRPr="000636F9" w:rsidRDefault="000636F9" w:rsidP="000636F9">
    <w:pPr>
      <w:pStyle w:val="Header"/>
      <w:pBdr>
        <w:top w:val="single" w:sz="4" w:space="1" w:color="auto"/>
        <w:bottom w:val="single" w:sz="4" w:space="1" w:color="auto"/>
      </w:pBdr>
      <w:tabs>
        <w:tab w:val="clear" w:pos="4153"/>
        <w:tab w:val="clear" w:pos="8306"/>
        <w:tab w:val="center" w:pos="4320"/>
        <w:tab w:val="right" w:pos="8640"/>
      </w:tabs>
      <w:suppressAutoHyphens/>
      <w:spacing w:after="0" w:line="240" w:lineRule="auto"/>
      <w:jc w:val="center"/>
      <w:rPr>
        <w:rFonts w:ascii="Arial" w:eastAsia="Times New Roman" w:hAnsi="Arial" w:cs="Arial"/>
        <w:b/>
        <w:sz w:val="28"/>
        <w:szCs w:val="28"/>
      </w:rPr>
    </w:pPr>
    <w:r w:rsidRPr="000636F9">
      <w:rPr>
        <w:rFonts w:ascii="Arial" w:eastAsia="Times New Roman" w:hAnsi="Arial" w:cs="Arial"/>
        <w:b/>
        <w:sz w:val="28"/>
        <w:szCs w:val="28"/>
      </w:rPr>
      <w:t>HT S.r.l.</w:t>
    </w:r>
  </w:p>
  <w:p w:rsidR="000636F9" w:rsidRPr="000636F9" w:rsidRDefault="000636F9" w:rsidP="000636F9">
    <w:pPr>
      <w:pStyle w:val="Header"/>
      <w:pBdr>
        <w:top w:val="single" w:sz="4" w:space="1" w:color="auto"/>
        <w:bottom w:val="single" w:sz="4" w:space="1" w:color="auto"/>
      </w:pBdr>
      <w:tabs>
        <w:tab w:val="clear" w:pos="4153"/>
        <w:tab w:val="clear" w:pos="8306"/>
        <w:tab w:val="center" w:pos="4320"/>
        <w:tab w:val="right" w:pos="8640"/>
      </w:tabs>
      <w:suppressAutoHyphens/>
      <w:spacing w:after="0" w:line="240" w:lineRule="auto"/>
      <w:jc w:val="center"/>
      <w:rPr>
        <w:rFonts w:ascii="Arial" w:eastAsia="Times New Roman" w:hAnsi="Arial" w:cs="Arial"/>
        <w:sz w:val="18"/>
        <w:szCs w:val="18"/>
      </w:rPr>
    </w:pPr>
    <w:r w:rsidRPr="000636F9">
      <w:rPr>
        <w:rFonts w:ascii="Arial" w:eastAsia="Times New Roman" w:hAnsi="Arial" w:cs="Arial"/>
        <w:sz w:val="18"/>
        <w:szCs w:val="18"/>
      </w:rPr>
      <w:t>Sede legale e operativa: Via della Moscova,13 – 20121 Milano – Tel: +39.02.29.06.06.03</w:t>
    </w:r>
  </w:p>
  <w:p w:rsidR="000636F9" w:rsidRPr="000636F9" w:rsidRDefault="000636F9" w:rsidP="000636F9">
    <w:pPr>
      <w:pStyle w:val="Header"/>
      <w:pBdr>
        <w:top w:val="single" w:sz="4" w:space="1" w:color="auto"/>
        <w:bottom w:val="single" w:sz="4" w:space="1" w:color="auto"/>
      </w:pBdr>
      <w:tabs>
        <w:tab w:val="clear" w:pos="4153"/>
        <w:tab w:val="clear" w:pos="8306"/>
        <w:tab w:val="center" w:pos="4320"/>
        <w:tab w:val="right" w:pos="8640"/>
      </w:tabs>
      <w:suppressAutoHyphens/>
      <w:spacing w:after="0" w:line="240" w:lineRule="auto"/>
      <w:jc w:val="center"/>
      <w:rPr>
        <w:rFonts w:ascii="Arial" w:eastAsia="Times New Roman" w:hAnsi="Arial" w:cs="Arial"/>
        <w:sz w:val="18"/>
        <w:szCs w:val="18"/>
        <w:lang w:val="en-US"/>
      </w:rPr>
    </w:pPr>
    <w:r w:rsidRPr="000636F9">
      <w:rPr>
        <w:rFonts w:ascii="Arial" w:eastAsia="Times New Roman" w:hAnsi="Arial" w:cs="Arial"/>
        <w:sz w:val="18"/>
        <w:szCs w:val="18"/>
        <w:lang w:val="en-US"/>
      </w:rPr>
      <w:t xml:space="preserve">e-mail: </w:t>
    </w:r>
    <w:hyperlink r:id="rId1" w:history="1">
      <w:r w:rsidRPr="000636F9">
        <w:rPr>
          <w:rFonts w:ascii="Arial" w:eastAsia="Times New Roman" w:hAnsi="Arial" w:cs="Arial"/>
          <w:sz w:val="18"/>
          <w:szCs w:val="18"/>
          <w:lang w:val="en-US"/>
        </w:rPr>
        <w:t>info@hackingteam.it</w:t>
      </w:r>
    </w:hyperlink>
    <w:r w:rsidRPr="000636F9">
      <w:rPr>
        <w:rFonts w:ascii="Arial" w:eastAsia="Times New Roman" w:hAnsi="Arial" w:cs="Arial"/>
        <w:sz w:val="18"/>
        <w:szCs w:val="18"/>
        <w:lang w:val="en-US"/>
      </w:rPr>
      <w:t xml:space="preserve"> – web: </w:t>
    </w:r>
    <w:hyperlink r:id="rId2" w:history="1">
      <w:r w:rsidRPr="000636F9">
        <w:rPr>
          <w:rFonts w:ascii="Arial" w:eastAsia="Times New Roman" w:hAnsi="Arial" w:cs="Arial"/>
          <w:sz w:val="18"/>
          <w:szCs w:val="18"/>
          <w:lang w:val="en-US"/>
        </w:rPr>
        <w:t>http://www.hackingteam.it</w:t>
      </w:r>
    </w:hyperlink>
    <w:r w:rsidRPr="000636F9">
      <w:rPr>
        <w:rFonts w:ascii="Arial" w:eastAsia="Times New Roman" w:hAnsi="Arial" w:cs="Arial"/>
        <w:sz w:val="18"/>
        <w:szCs w:val="18"/>
        <w:lang w:val="en-US"/>
      </w:rPr>
      <w:t xml:space="preserve"> – Fax: +39.02.63118946</w:t>
    </w:r>
  </w:p>
  <w:p w:rsidR="000636F9" w:rsidRPr="000636F9" w:rsidRDefault="000636F9" w:rsidP="000636F9">
    <w:pPr>
      <w:pStyle w:val="Header"/>
      <w:pBdr>
        <w:top w:val="single" w:sz="4" w:space="1" w:color="auto"/>
        <w:bottom w:val="single" w:sz="4" w:space="1" w:color="auto"/>
      </w:pBdr>
      <w:tabs>
        <w:tab w:val="clear" w:pos="4153"/>
        <w:tab w:val="clear" w:pos="8306"/>
        <w:tab w:val="center" w:pos="4320"/>
        <w:tab w:val="right" w:pos="8640"/>
      </w:tabs>
      <w:suppressAutoHyphens/>
      <w:spacing w:after="0" w:line="240" w:lineRule="auto"/>
      <w:jc w:val="center"/>
      <w:rPr>
        <w:rFonts w:ascii="Arial" w:eastAsia="Times New Roman" w:hAnsi="Arial" w:cs="Arial"/>
        <w:sz w:val="18"/>
        <w:szCs w:val="18"/>
      </w:rPr>
    </w:pPr>
    <w:r w:rsidRPr="000636F9">
      <w:rPr>
        <w:rFonts w:ascii="Arial" w:eastAsia="Times New Roman" w:hAnsi="Arial" w:cs="Arial"/>
        <w:sz w:val="18"/>
        <w:szCs w:val="18"/>
      </w:rPr>
      <w:t>P.IVA: 03924730967 – Capitale Sociale: € 223.572,00 i.v.</w:t>
    </w:r>
  </w:p>
  <w:p w:rsidR="000636F9" w:rsidRPr="000636F9" w:rsidRDefault="000636F9" w:rsidP="000636F9">
    <w:pPr>
      <w:pStyle w:val="Header"/>
      <w:pBdr>
        <w:top w:val="single" w:sz="4" w:space="1" w:color="auto"/>
        <w:bottom w:val="single" w:sz="4" w:space="1" w:color="auto"/>
      </w:pBdr>
      <w:tabs>
        <w:tab w:val="clear" w:pos="4153"/>
        <w:tab w:val="clear" w:pos="8306"/>
        <w:tab w:val="center" w:pos="4320"/>
        <w:tab w:val="right" w:pos="8640"/>
      </w:tabs>
      <w:suppressAutoHyphens/>
      <w:spacing w:after="0" w:line="240" w:lineRule="auto"/>
      <w:jc w:val="center"/>
      <w:rPr>
        <w:rFonts w:ascii="Arial" w:eastAsia="Times New Roman" w:hAnsi="Arial" w:cs="Arial"/>
        <w:sz w:val="18"/>
        <w:szCs w:val="18"/>
      </w:rPr>
    </w:pPr>
    <w:r w:rsidRPr="000636F9">
      <w:rPr>
        <w:rFonts w:ascii="Arial" w:eastAsia="Times New Roman" w:hAnsi="Arial" w:cs="Arial"/>
        <w:sz w:val="18"/>
        <w:szCs w:val="18"/>
      </w:rPr>
      <w:t>N° Reg. Imprese / CF 03924730967 – N° R.E.A. 1712545</w:t>
    </w:r>
  </w:p>
  <w:p w:rsidR="00A77952" w:rsidRPr="000636F9" w:rsidRDefault="00A77952">
    <w:pPr>
      <w:pStyle w:val="Head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9A1"/>
    <w:multiLevelType w:val="multilevel"/>
    <w:tmpl w:val="11F678C4"/>
    <w:lvl w:ilvl="0">
      <w:start w:val="1"/>
      <w:numFmt w:val="bullet"/>
      <w:lvlText w:val=""/>
      <w:lvlJc w:val="left"/>
      <w:pPr>
        <w:ind w:left="720"/>
      </w:pPr>
      <w:rPr>
        <w:rFonts w:ascii="Symbol" w:eastAsia="Times New Roman" w:hAnsi="Symbol" w:cs="Symbol"/>
      </w:rPr>
    </w:lvl>
    <w:lvl w:ilvl="1">
      <w:start w:val="1"/>
      <w:numFmt w:val="bullet"/>
      <w:lvlText w:val="o"/>
      <w:lvlJc w:val="left"/>
      <w:pPr>
        <w:ind w:left="1440"/>
      </w:pPr>
      <w:rPr>
        <w:rFonts w:ascii="Courier New" w:eastAsia="Times New Roman" w:hAnsi="Courier New" w:cs="Courier New"/>
      </w:rPr>
    </w:lvl>
    <w:lvl w:ilvl="2">
      <w:start w:val="1"/>
      <w:numFmt w:val="bullet"/>
      <w:lvlText w:val=""/>
      <w:lvlJc w:val="left"/>
      <w:pPr>
        <w:ind w:left="2160"/>
      </w:pPr>
      <w:rPr>
        <w:rFonts w:ascii="Wingdings" w:eastAsia="Times New Roman" w:hAnsi="Wingdings" w:cs="Wingdings"/>
      </w:rPr>
    </w:lvl>
    <w:lvl w:ilvl="3">
      <w:start w:val="1"/>
      <w:numFmt w:val="bullet"/>
      <w:lvlText w:val=""/>
      <w:lvlJc w:val="left"/>
      <w:pPr>
        <w:ind w:left="2880"/>
      </w:pPr>
      <w:rPr>
        <w:rFonts w:ascii="Symbol" w:eastAsia="Times New Roman" w:hAnsi="Symbol" w:cs="Symbol"/>
      </w:rPr>
    </w:lvl>
    <w:lvl w:ilvl="4">
      <w:start w:val="1"/>
      <w:numFmt w:val="bullet"/>
      <w:lvlText w:val="o"/>
      <w:lvlJc w:val="left"/>
      <w:pPr>
        <w:ind w:left="3600"/>
      </w:pPr>
      <w:rPr>
        <w:rFonts w:ascii="Courier New" w:eastAsia="Times New Roman" w:hAnsi="Courier New" w:cs="Courier New"/>
      </w:rPr>
    </w:lvl>
    <w:lvl w:ilvl="5">
      <w:start w:val="1"/>
      <w:numFmt w:val="bullet"/>
      <w:lvlText w:val=""/>
      <w:lvlJc w:val="left"/>
      <w:pPr>
        <w:ind w:left="4320"/>
      </w:pPr>
      <w:rPr>
        <w:rFonts w:ascii="Wingdings" w:eastAsia="Times New Roman" w:hAnsi="Wingdings" w:cs="Wingdings"/>
      </w:rPr>
    </w:lvl>
    <w:lvl w:ilvl="6">
      <w:start w:val="1"/>
      <w:numFmt w:val="bullet"/>
      <w:lvlText w:val=""/>
      <w:lvlJc w:val="left"/>
      <w:pPr>
        <w:ind w:left="5040"/>
      </w:pPr>
      <w:rPr>
        <w:rFonts w:ascii="Symbol" w:eastAsia="Times New Roman" w:hAnsi="Symbol" w:cs="Symbol"/>
      </w:rPr>
    </w:lvl>
    <w:lvl w:ilvl="7">
      <w:start w:val="1"/>
      <w:numFmt w:val="bullet"/>
      <w:lvlText w:val="o"/>
      <w:lvlJc w:val="left"/>
      <w:pPr>
        <w:ind w:left="5760"/>
      </w:pPr>
      <w:rPr>
        <w:rFonts w:ascii="Courier New" w:eastAsia="Times New Roman" w:hAnsi="Courier New" w:cs="Courier New"/>
      </w:rPr>
    </w:lvl>
    <w:lvl w:ilvl="8">
      <w:start w:val="1"/>
      <w:numFmt w:val="bullet"/>
      <w:lvlText w:val=""/>
      <w:lvlJc w:val="left"/>
      <w:pPr>
        <w:ind w:left="6480"/>
      </w:pPr>
      <w:rPr>
        <w:rFonts w:ascii="Wingdings" w:eastAsia="Times New Roman" w:hAnsi="Wingdings" w:cs="Wingdings"/>
      </w:rPr>
    </w:lvl>
  </w:abstractNum>
  <w:abstractNum w:abstractNumId="1">
    <w:nsid w:val="07753B16"/>
    <w:multiLevelType w:val="multilevel"/>
    <w:tmpl w:val="18F26F14"/>
    <w:lvl w:ilvl="0">
      <w:start w:val="1"/>
      <w:numFmt w:val="lowerLetter"/>
      <w:lvlText w:val="%1."/>
      <w:lvlJc w:val="left"/>
      <w:pPr>
        <w:ind w:left="2160" w:hanging="90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
    <w:nsid w:val="111D444B"/>
    <w:multiLevelType w:val="multilevel"/>
    <w:tmpl w:val="677A24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1BF54394"/>
    <w:multiLevelType w:val="multilevel"/>
    <w:tmpl w:val="970061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3BBE2867"/>
    <w:multiLevelType w:val="multilevel"/>
    <w:tmpl w:val="3EA479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46ED352E"/>
    <w:multiLevelType w:val="multilevel"/>
    <w:tmpl w:val="DE7842DC"/>
    <w:lvl w:ilvl="0">
      <w:start w:val="1"/>
      <w:numFmt w:val="bullet"/>
      <w:lvlText w:val=""/>
      <w:lvlJc w:val="left"/>
      <w:pPr>
        <w:ind w:left="720"/>
      </w:pPr>
      <w:rPr>
        <w:rFonts w:ascii="Symbol" w:eastAsia="Times New Roman" w:hAnsi="Symbol" w:cs="Symbol"/>
      </w:rPr>
    </w:lvl>
    <w:lvl w:ilvl="1">
      <w:start w:val="1"/>
      <w:numFmt w:val="bullet"/>
      <w:lvlText w:val="o"/>
      <w:lvlJc w:val="left"/>
      <w:pPr>
        <w:ind w:left="1440"/>
      </w:pPr>
      <w:rPr>
        <w:rFonts w:ascii="Courier New" w:eastAsia="Times New Roman" w:hAnsi="Courier New" w:cs="Courier New"/>
      </w:rPr>
    </w:lvl>
    <w:lvl w:ilvl="2">
      <w:start w:val="1"/>
      <w:numFmt w:val="bullet"/>
      <w:lvlText w:val=""/>
      <w:lvlJc w:val="left"/>
      <w:pPr>
        <w:ind w:left="2160"/>
      </w:pPr>
      <w:rPr>
        <w:rFonts w:ascii="Wingdings" w:eastAsia="Times New Roman" w:hAnsi="Wingdings" w:cs="Wingdings"/>
      </w:rPr>
    </w:lvl>
    <w:lvl w:ilvl="3">
      <w:start w:val="1"/>
      <w:numFmt w:val="bullet"/>
      <w:lvlText w:val=""/>
      <w:lvlJc w:val="left"/>
      <w:pPr>
        <w:ind w:left="2880"/>
      </w:pPr>
      <w:rPr>
        <w:rFonts w:ascii="Symbol" w:eastAsia="Times New Roman" w:hAnsi="Symbol" w:cs="Symbol"/>
      </w:rPr>
    </w:lvl>
    <w:lvl w:ilvl="4">
      <w:start w:val="1"/>
      <w:numFmt w:val="bullet"/>
      <w:lvlText w:val="o"/>
      <w:lvlJc w:val="left"/>
      <w:pPr>
        <w:ind w:left="3600"/>
      </w:pPr>
      <w:rPr>
        <w:rFonts w:ascii="Courier New" w:eastAsia="Times New Roman" w:hAnsi="Courier New" w:cs="Courier New"/>
      </w:rPr>
    </w:lvl>
    <w:lvl w:ilvl="5">
      <w:start w:val="1"/>
      <w:numFmt w:val="bullet"/>
      <w:lvlText w:val=""/>
      <w:lvlJc w:val="left"/>
      <w:pPr>
        <w:ind w:left="4320"/>
      </w:pPr>
      <w:rPr>
        <w:rFonts w:ascii="Wingdings" w:eastAsia="Times New Roman" w:hAnsi="Wingdings" w:cs="Wingdings"/>
      </w:rPr>
    </w:lvl>
    <w:lvl w:ilvl="6">
      <w:start w:val="1"/>
      <w:numFmt w:val="bullet"/>
      <w:lvlText w:val=""/>
      <w:lvlJc w:val="left"/>
      <w:pPr>
        <w:ind w:left="5040"/>
      </w:pPr>
      <w:rPr>
        <w:rFonts w:ascii="Symbol" w:eastAsia="Times New Roman" w:hAnsi="Symbol" w:cs="Symbol"/>
      </w:rPr>
    </w:lvl>
    <w:lvl w:ilvl="7">
      <w:start w:val="1"/>
      <w:numFmt w:val="bullet"/>
      <w:lvlText w:val="o"/>
      <w:lvlJc w:val="left"/>
      <w:pPr>
        <w:ind w:left="5760"/>
      </w:pPr>
      <w:rPr>
        <w:rFonts w:ascii="Courier New" w:eastAsia="Times New Roman" w:hAnsi="Courier New" w:cs="Courier New"/>
      </w:rPr>
    </w:lvl>
    <w:lvl w:ilvl="8">
      <w:start w:val="1"/>
      <w:numFmt w:val="bullet"/>
      <w:lvlText w:val=""/>
      <w:lvlJc w:val="left"/>
      <w:pPr>
        <w:ind w:left="6480"/>
      </w:pPr>
      <w:rPr>
        <w:rFonts w:ascii="Wingdings" w:eastAsia="Times New Roman" w:hAnsi="Wingdings" w:cs="Wingdings"/>
      </w:rPr>
    </w:lvl>
  </w:abstractNum>
  <w:abstractNum w:abstractNumId="6">
    <w:nsid w:val="696879A5"/>
    <w:multiLevelType w:val="multilevel"/>
    <w:tmpl w:val="06762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155062"/>
    <w:multiLevelType w:val="multilevel"/>
    <w:tmpl w:val="298AE7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7"/>
  </w:num>
  <w:num w:numId="2">
    <w:abstractNumId w:val="3"/>
  </w:num>
  <w:num w:numId="3">
    <w:abstractNumId w:val="2"/>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1"/>
  <w:defaultTabStop w:val="708"/>
  <w:hyphenationZone w:val="283"/>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77952"/>
    <w:rsid w:val="000636F9"/>
    <w:rsid w:val="00943F59"/>
    <w:rsid w:val="00A77952"/>
    <w:rsid w:val="00D752ED"/>
    <w:rsid w:val="00DE22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rsid w:val="00943F59"/>
  </w:style>
  <w:style w:type="character" w:customStyle="1" w:styleId="NoList10">
    <w:name w:val="No List1"/>
    <w:semiHidden/>
    <w:rsid w:val="00943F59"/>
  </w:style>
  <w:style w:type="paragraph" w:styleId="BalloonText">
    <w:name w:val="Balloon Text"/>
    <w:basedOn w:val="Normal"/>
    <w:link w:val="BalloonTextChar"/>
    <w:semiHidden/>
    <w:rsid w:val="00943F59"/>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sid w:val="00943F59"/>
    <w:rPr>
      <w:rFonts w:ascii="Tahoma" w:eastAsia="Tahoma" w:hAnsi="Tahoma" w:cs="Tahoma"/>
      <w:sz w:val="16"/>
      <w:szCs w:val="16"/>
    </w:rPr>
  </w:style>
  <w:style w:type="table" w:styleId="TableGrid">
    <w:name w:val="Table Grid"/>
    <w:basedOn w:val="TableNormal"/>
    <w:rsid w:val="00943F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cdc6507a-c0ff-4880-8c66-7b6fdad0d120">
    <w:name w:val="Normal Table_cdc6507a-c0ff-4880-8c66-7b6fdad0d120"/>
    <w:semiHidden/>
    <w:rsid w:val="00943F59"/>
    <w:pPr>
      <w:spacing w:after="200" w:line="276" w:lineRule="auto"/>
    </w:pPr>
    <w:tblPr>
      <w:tblInd w:w="0" w:type="dxa"/>
      <w:tblCellMar>
        <w:top w:w="0" w:type="dxa"/>
        <w:left w:w="108" w:type="dxa"/>
        <w:bottom w:w="0" w:type="dxa"/>
        <w:right w:w="108" w:type="dxa"/>
      </w:tblCellMar>
    </w:tblPr>
  </w:style>
  <w:style w:type="table" w:customStyle="1" w:styleId="TableGrid45c0ab61-a45e-4b09-920c-f873bf1e54da">
    <w:name w:val="Table Grid_45c0ab61-a45e-4b09-920c-f873bf1e54da"/>
    <w:basedOn w:val="NormalTablecdc6507a-c0ff-4880-8c66-7b6fdad0d120"/>
    <w:rsid w:val="00943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next w:val="Normal"/>
    <w:link w:val="HeaderChar"/>
    <w:rsid w:val="00943F59"/>
    <w:pPr>
      <w:tabs>
        <w:tab w:val="center" w:pos="4153"/>
        <w:tab w:val="right" w:pos="8306"/>
      </w:tabs>
    </w:pPr>
  </w:style>
  <w:style w:type="character" w:customStyle="1" w:styleId="HeaderChar">
    <w:name w:val="Header Char"/>
    <w:basedOn w:val="DefaultParagraphFont"/>
    <w:link w:val="Header"/>
    <w:semiHidden/>
    <w:rsid w:val="00943F59"/>
    <w:rPr>
      <w:lang w:eastAsia="ar-SA"/>
    </w:rPr>
  </w:style>
  <w:style w:type="paragraph" w:styleId="Footer">
    <w:name w:val="footer"/>
    <w:basedOn w:val="Normal"/>
    <w:next w:val="Normal"/>
    <w:link w:val="FooterChar"/>
    <w:rsid w:val="00943F59"/>
    <w:pPr>
      <w:tabs>
        <w:tab w:val="center" w:pos="4153"/>
        <w:tab w:val="right" w:pos="8306"/>
      </w:tabs>
    </w:pPr>
  </w:style>
  <w:style w:type="character" w:customStyle="1" w:styleId="FooterChar">
    <w:name w:val="Footer Char"/>
    <w:basedOn w:val="DefaultParagraphFont"/>
    <w:link w:val="Footer"/>
    <w:semiHidden/>
    <w:rsid w:val="00943F59"/>
    <w:rPr>
      <w:lang w:eastAsia="ar-SA"/>
    </w:rPr>
  </w:style>
  <w:style w:type="table" w:customStyle="1" w:styleId="NormalTable4eab79ea-fdf7-4cbb-9296-224e32025676">
    <w:name w:val="Normal Table_4eab79ea-fdf7-4cbb-9296-224e32025676"/>
    <w:semiHidden/>
    <w:unhideWhenUsed/>
    <w:qFormat/>
    <w:rsid w:val="00943F59"/>
    <w:tblPr>
      <w:tblInd w:w="0" w:type="dxa"/>
      <w:tblCellMar>
        <w:top w:w="0" w:type="dxa"/>
        <w:left w:w="108" w:type="dxa"/>
        <w:bottom w:w="0" w:type="dxa"/>
        <w:right w:w="108" w:type="dxa"/>
      </w:tblCellMar>
    </w:tblPr>
  </w:style>
  <w:style w:type="table" w:customStyle="1" w:styleId="TableGrid830c6a78-16b6-4a75-9ce8-6bd6d7a250f8">
    <w:name w:val="Table Grid_830c6a78-16b6-4a75-9ce8-6bd6d7a250f8"/>
    <w:basedOn w:val="NormalTable4eab79ea-fdf7-4cbb-9296-224e32025676"/>
    <w:rsid w:val="00943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636F9"/>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hackingteam.it/" TargetMode="External"/><Relationship Id="rId1" Type="http://schemas.openxmlformats.org/officeDocument/2006/relationships/hyperlink" Target="mailto:info@hackingteam.it"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hackingteam.it/" TargetMode="External"/><Relationship Id="rId1" Type="http://schemas.openxmlformats.org/officeDocument/2006/relationships/hyperlink" Target="mailto:info@hackingtea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raft RdC" ma:contentTypeID="0x010100FDF9235C40F91E45B912E41AF95D79B0004E81AA22572A3742867C9054EAFB1504" ma:contentTypeVersion="26" ma:contentTypeDescription="" ma:contentTypeScope="" ma:versionID="0330a956b142f073a4a6032989704ea7">
  <xsd:schema xmlns:xsd="http://www.w3.org/2001/XMLSchema" xmlns:xs="http://www.w3.org/2001/XMLSchema" xmlns:p="http://schemas.microsoft.com/office/2006/metadata/properties" xmlns:ns2="b43d9a74-24ec-4ce5-8350-d5ec2db5eb30" targetNamespace="http://schemas.microsoft.com/office/2006/metadata/properties" ma:root="true" ma:fieldsID="04fa46adbc08f4ea8c45196126c653b1" ns2:_="">
    <xsd:import namespace="b43d9a74-24ec-4ce5-8350-d5ec2db5eb30"/>
    <xsd:element name="properties">
      <xsd:complexType>
        <xsd:sequence>
          <xsd:element name="documentManagement">
            <xsd:complexType>
              <xsd:all>
                <xsd:element ref="ns2:th_idRchiesta" minOccurs="0"/>
                <xsd:element ref="ns2:th_thirdParty"/>
                <xsd:element ref="ns2:th_fiscalyear"/>
                <xsd:element ref="ns2:th_tiporichiesta"/>
                <xsd:element ref="ns2:th_statodoc" minOccurs="0"/>
                <xsd:element ref="ns2:th_tipodocumento" minOccurs="0"/>
                <xsd:element ref="ns2:th_author" minOccurs="0"/>
                <xsd:element ref="ns2:th_created" minOccurs="0"/>
                <xsd:element ref="ns2:th_editor" minOccurs="0"/>
                <xsd:element ref="ns2:th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d9a74-24ec-4ce5-8350-d5ec2db5eb30" elementFormDefault="qualified">
    <xsd:import namespace="http://schemas.microsoft.com/office/2006/documentManagement/types"/>
    <xsd:import namespace="http://schemas.microsoft.com/office/infopath/2007/PartnerControls"/>
    <xsd:element name="th_idRchiesta" ma:index="2" nillable="true" ma:displayName="th_idRichiesta" ma:internalName="th_idRchiesta">
      <xsd:simpleType>
        <xsd:restriction base="dms:Text">
          <xsd:maxLength value="255"/>
        </xsd:restriction>
      </xsd:simpleType>
    </xsd:element>
    <xsd:element name="th_thirdParty" ma:index="3" ma:displayName="th_thirdParty" ma:internalName="th_thirdParty" ma:readOnly="false">
      <xsd:simpleType>
        <xsd:restriction base="dms:Text">
          <xsd:maxLength value="255"/>
        </xsd:restriction>
      </xsd:simpleType>
    </xsd:element>
    <xsd:element name="th_fiscalyear" ma:index="4" ma:displayName="th_fiscalyear" ma:internalName="th_fiscalyear" ma:readOnly="false">
      <xsd:simpleType>
        <xsd:restriction base="dms:Text">
          <xsd:maxLength value="255"/>
        </xsd:restriction>
      </xsd:simpleType>
    </xsd:element>
    <xsd:element name="th_tiporichiesta" ma:index="5" ma:displayName="th_tiporichiesta" ma:format="Dropdown" ma:internalName="th_tiporichiesta" ma:readOnly="false">
      <xsd:simpleType>
        <xsd:restriction base="dms:Choice">
          <xsd:enumeration value="Banca"/>
          <xsd:enumeration value="Deposito titoli"/>
          <xsd:enumeration value="Finanziamenti"/>
          <xsd:enumeration value="Leasing"/>
          <xsd:enumeration value="Clienti"/>
          <xsd:enumeration value="Fornitori"/>
          <xsd:enumeration value="Fiscalisti"/>
          <xsd:enumeration value="Factoring"/>
          <xsd:enumeration value="Polizze assicurative"/>
          <xsd:enumeration value="Legali"/>
          <xsd:enumeration value="Derivati"/>
          <xsd:enumeration value="Partecipazione"/>
          <xsd:enumeration value="Agenti"/>
          <xsd:enumeration value="Controparti"/>
          <xsd:enumeration value="Fiduciari"/>
          <xsd:enumeration value="Consulente del lavoro"/>
          <xsd:enumeration value="Assicurazione crediti"/>
          <xsd:enumeration value="Merci in deposito"/>
          <xsd:enumeration value="Affiliati_"/>
          <xsd:enumeration value="Fondi pensione"/>
          <xsd:enumeration value="Amministrazioni Postali"/>
          <xsd:enumeration value="Banca depositaria"/>
          <xsd:enumeration value="Banca estera - Facility agreement"/>
          <xsd:enumeration value="Banca estera - Other agreement"/>
          <xsd:enumeration value="Banca estera - Credit Line Agreement"/>
          <xsd:enumeration value="Cedenti Factoring"/>
          <xsd:enumeration value="Debitori Factoring"/>
          <xsd:enumeration value="Banca estera generica"/>
          <xsd:enumeration value="Clienti Banche"/>
          <xsd:enumeration value="Cartolarizzazione"/>
          <xsd:enumeration value="Assicurazioni"/>
          <xsd:enumeration value="Commissioni"/>
          <xsd:enumeration value="Fund Manager"/>
          <xsd:enumeration value="Promotori"/>
          <xsd:enumeration value="Banca d'Italia per ROB"/>
          <xsd:enumeration value="Affiliati"/>
          <xsd:enumeration value="Compagnia assicurativa"/>
          <xsd:enumeration value="Controparti negoziazioni"/>
          <xsd:enumeration value="Convenzionati e Partners"/>
          <xsd:enumeration value="Esperti indipendenti - Fondo"/>
          <xsd:enumeration value="Clienti leasing"/>
          <xsd:enumeration value="Clienti gestiti"/>
          <xsd:enumeration value="Clienti fiduciari"/>
          <xsd:enumeration value="Danni  e vita"/>
          <xsd:enumeration value="Sinistri Danni"/>
          <xsd:enumeration value="Clienti amminstrati"/>
        </xsd:restriction>
      </xsd:simpleType>
    </xsd:element>
    <xsd:element name="th_statodoc" ma:index="6" nillable="true" ma:displayName="th_statorichiesta" ma:format="Dropdown" ma:internalName="th_statodoc" ma:readOnly="false">
      <xsd:simpleType>
        <xsd:restriction base="dms:Choice">
          <xsd:enumeration value="Annullato"/>
          <xsd:enumeration value="Cancellata per Archiviazione"/>
          <xsd:enumeration value="Ricevuta"/>
          <xsd:enumeration value="Da Confermare"/>
          <xsd:enumeration value="Da Inviare"/>
          <xsd:enumeration value="Inviata"/>
        </xsd:restriction>
      </xsd:simpleType>
    </xsd:element>
    <xsd:element name="th_tipodocumento" ma:index="13" nillable="true" ma:displayName="th_tipodocumento" ma:format="Dropdown" ma:internalName="th_tipodocumento" ma:readOnly="false">
      <xsd:simpleType>
        <xsd:restriction base="dms:Choice">
          <xsd:enumeration value="Bozza"/>
          <xsd:enumeration value="Lettera al Cliente"/>
          <xsd:enumeration value="Anticipo Terza Parte"/>
          <xsd:enumeration value="Lettera Terza parte"/>
          <xsd:enumeration value="Richiesta"/>
          <xsd:enumeration value="File di evidenza"/>
        </xsd:restriction>
      </xsd:simpleType>
    </xsd:element>
    <xsd:element name="th_author" ma:index="14" nillable="true" ma:displayName="th_author" ma:list="UserInfo" ma:SharePointGroup="0" ma:internalName="th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_created" ma:index="15" nillable="true" ma:displayName="th_created" ma:format="DateTime" ma:internalName="th_created">
      <xsd:simpleType>
        <xsd:restriction base="dms:DateTime"/>
      </xsd:simpleType>
    </xsd:element>
    <xsd:element name="th_editor" ma:index="16" nillable="true" ma:displayName="th_editor" ma:list="UserInfo" ma:SharePointGroup="0" ma:internalName="th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_modified" ma:index="17" nillable="true" ma:displayName="th_modified" ma:format="DateTime" ma:internalName="th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h_tiporichiesta xmlns="b43d9a74-24ec-4ce5-8350-d5ec2db5eb30">Banca estera generica</th_tiporichiesta>
    <th_tipodocumento xmlns="b43d9a74-24ec-4ce5-8350-d5ec2db5eb30">Bozza</th_tipodocumento>
    <th_author xmlns="b43d9a74-24ec-4ce5-8350-d5ec2db5eb30">
      <UserInfo>
        <DisplayName>Massimiliano Melziani</DisplayName>
        <AccountId>86</AccountId>
        <AccountType/>
      </UserInfo>
    </th_author>
    <th_modified xmlns="b43d9a74-24ec-4ce5-8350-d5ec2db5eb30">2015-01-27T13:11:59+00:00</th_modified>
    <th_thirdParty xmlns="b43d9a74-24ec-4ce5-8350-d5ec2db5eb30">UOB (Singapore)</th_thirdParty>
    <th_idRchiesta xmlns="b43d9a74-24ec-4ce5-8350-d5ec2db5eb30">100000000239890</th_idRchiesta>
    <th_fiscalyear xmlns="b43d9a74-24ec-4ce5-8350-d5ec2db5eb30">FY15</th_fiscalyear>
    <th_editor xmlns="b43d9a74-24ec-4ce5-8350-d5ec2db5eb30">
      <UserInfo>
        <DisplayName>Massimiliano Melziani</DisplayName>
        <AccountId>86</AccountId>
        <AccountType/>
      </UserInfo>
    </th_editor>
    <th_created xmlns="b43d9a74-24ec-4ce5-8350-d5ec2db5eb30">2015-01-27T13:11:59+00:00</th_created>
    <th_statodoc xmlns="b43d9a74-24ec-4ce5-8350-d5ec2db5eb30">Da Confermare</th_statodoc>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E862B-CB90-4156-A536-5C3142838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d9a74-24ec-4ce5-8350-d5ec2db5e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AE21B-0998-496C-9B0C-785FE8655DE8}">
  <ds:schemaRefs>
    <ds:schemaRef ds:uri="http://schemas.microsoft.com/sharepoint/v3/contenttype/forms"/>
  </ds:schemaRefs>
</ds:datastoreItem>
</file>

<file path=customXml/itemProps3.xml><?xml version="1.0" encoding="utf-8"?>
<ds:datastoreItem xmlns:ds="http://schemas.openxmlformats.org/officeDocument/2006/customXml" ds:itemID="{6A5FC47A-7598-4E23-B70D-205A6196070D}">
  <ds:schemaRefs>
    <ds:schemaRef ds:uri="b43d9a74-24ec-4ce5-8350-d5ec2db5eb3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DCC4A1E8-972E-48FD-BE70-2B11556F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Cover Bozze</vt:lpstr>
    </vt:vector>
  </TitlesOfParts>
  <Company>PricewaterhouseCoopers</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Cover Bozze</dc:title>
  <dc:creator>patrizia pagliarulo</dc:creator>
  <cp:lastModifiedBy>Simonetta</cp:lastModifiedBy>
  <cp:revision>2</cp:revision>
  <dcterms:created xsi:type="dcterms:W3CDTF">2015-01-27T17:28:00Z</dcterms:created>
  <dcterms:modified xsi:type="dcterms:W3CDTF">2015-01-27T17:28:00Z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0x010100FDF9235C40F91E45B912E41AF95D79B0004E81AA22572A3742867C9054EAFB1504</vt:lpwstr>
  </property>
  <property fmtid="{D5CDD505-2E9C-101B-9397-08002B2CF9AE}" pid="3" name="Links">
    <vt:lpwstr>&lt;?xml version="1.0" encoding="UTF-8"?&gt;&lt;Result&gt;&lt;NewXML&gt;&lt;PWSLinkDataSet xmlns="http://schemas.microsoft.com/office/project/server/webservices/PWSLinkDataSet/" /&gt;&lt;/NewXML&gt;&lt;ProjectUID&gt;b30c0c5f-5a5c-4a19-b070-3e4e176a394f&lt;/ProjectUID&gt;&lt;OldXML&gt;&lt;PWSLinkDataSet xm</vt:lpwstr>
  </property>
  <property fmtid="{D5CDD505-2E9C-101B-9397-08002B2CF9AE}" pid="4" name="Status">
    <vt:lpwstr>Final</vt:lpwstr>
  </property>
</Properties>
</file>