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51" w:rsidRDefault="00AE2651" w:rsidP="00AE2651">
      <w:pPr>
        <w:ind w:left="5760"/>
        <w:jc w:val="both"/>
        <w:rPr>
          <w:rFonts w:ascii="Calibri" w:hAnsi="Calibri"/>
          <w:iCs/>
          <w:sz w:val="22"/>
          <w:szCs w:val="22"/>
          <w:lang w:val="it-IT"/>
        </w:rPr>
      </w:pPr>
    </w:p>
    <w:p w:rsidR="00483C24" w:rsidRPr="00483C24" w:rsidRDefault="00483C24" w:rsidP="00AE2651">
      <w:pPr>
        <w:ind w:left="5760"/>
        <w:jc w:val="both"/>
        <w:rPr>
          <w:rFonts w:ascii="Calibri" w:hAnsi="Calibri"/>
          <w:iCs/>
          <w:sz w:val="22"/>
          <w:szCs w:val="22"/>
          <w:lang w:val="it-IT"/>
        </w:rPr>
      </w:pPr>
      <w:r w:rsidRPr="00AE2651">
        <w:rPr>
          <w:rFonts w:ascii="Calibri" w:hAnsi="Calibri"/>
          <w:b/>
          <w:iCs/>
          <w:sz w:val="22"/>
          <w:szCs w:val="22"/>
          <w:lang w:val="it-IT"/>
        </w:rPr>
        <w:t>Spett.le Ministero dello Sviluppo Economico</w:t>
      </w:r>
      <w:r w:rsidRPr="00AE2651">
        <w:rPr>
          <w:rFonts w:ascii="Calibri" w:hAnsi="Calibri"/>
          <w:b/>
          <w:iCs/>
          <w:sz w:val="22"/>
          <w:szCs w:val="22"/>
          <w:lang w:val="it-IT"/>
        </w:rPr>
        <w:br/>
        <w:t>D.G. Politica Commerciale Internazionale</w:t>
      </w:r>
      <w:r w:rsidRPr="00AE2651">
        <w:rPr>
          <w:rFonts w:ascii="Calibri" w:hAnsi="Calibri"/>
          <w:b/>
          <w:iCs/>
          <w:sz w:val="22"/>
          <w:szCs w:val="22"/>
          <w:lang w:val="it-IT"/>
        </w:rPr>
        <w:br/>
        <w:t>Div. IV</w:t>
      </w:r>
      <w:r w:rsidRPr="00AE2651">
        <w:rPr>
          <w:rFonts w:ascii="Calibri" w:hAnsi="Calibri"/>
          <w:b/>
          <w:iCs/>
          <w:sz w:val="22"/>
          <w:szCs w:val="22"/>
          <w:lang w:val="it-IT"/>
        </w:rPr>
        <w:br/>
      </w:r>
      <w:r w:rsidRPr="00483C24">
        <w:rPr>
          <w:rFonts w:ascii="Calibri" w:hAnsi="Calibri"/>
          <w:iCs/>
          <w:sz w:val="22"/>
          <w:szCs w:val="22"/>
          <w:lang w:val="it-IT"/>
        </w:rPr>
        <w:t>Viale Boston, 25</w:t>
      </w:r>
      <w:r w:rsidRPr="00483C24">
        <w:rPr>
          <w:rFonts w:ascii="Calibri" w:hAnsi="Calibri"/>
          <w:iCs/>
          <w:sz w:val="22"/>
          <w:szCs w:val="22"/>
          <w:lang w:val="it-IT"/>
        </w:rPr>
        <w:br/>
        <w:t>00144 Roma</w:t>
      </w:r>
      <w:r w:rsidRPr="00483C24">
        <w:rPr>
          <w:rFonts w:ascii="Tahoma" w:hAnsi="Tahoma" w:cs="Tahoma"/>
          <w:sz w:val="16"/>
          <w:szCs w:val="16"/>
          <w:lang w:val="it-IT"/>
        </w:rPr>
        <w:br/>
      </w:r>
    </w:p>
    <w:p w:rsidR="00483C24" w:rsidRPr="00483C24" w:rsidRDefault="00483C24" w:rsidP="00E047C0">
      <w:pPr>
        <w:jc w:val="both"/>
        <w:rPr>
          <w:rFonts w:ascii="Calibri" w:hAnsi="Calibri"/>
          <w:iCs/>
          <w:sz w:val="22"/>
          <w:szCs w:val="22"/>
          <w:lang w:val="it-IT"/>
        </w:rPr>
      </w:pPr>
    </w:p>
    <w:p w:rsidR="00E047C0" w:rsidRPr="00483C24" w:rsidRDefault="00E047C0" w:rsidP="00E047C0">
      <w:pPr>
        <w:jc w:val="both"/>
        <w:rPr>
          <w:rFonts w:ascii="Calibri" w:hAnsi="Calibri"/>
          <w:iCs/>
          <w:sz w:val="22"/>
          <w:szCs w:val="22"/>
          <w:lang w:val="it-IT"/>
        </w:rPr>
      </w:pPr>
      <w:r w:rsidRPr="00483C24">
        <w:rPr>
          <w:rFonts w:ascii="Calibri" w:hAnsi="Calibri"/>
          <w:iCs/>
          <w:sz w:val="22"/>
          <w:szCs w:val="22"/>
          <w:lang w:val="it-IT"/>
        </w:rPr>
        <w:t>Milano, 13 gennaio 2015</w:t>
      </w:r>
    </w:p>
    <w:p w:rsidR="00E047C0" w:rsidRPr="00483C24" w:rsidRDefault="00E047C0" w:rsidP="00E047C0">
      <w:pPr>
        <w:jc w:val="both"/>
        <w:rPr>
          <w:rFonts w:ascii="Calibri" w:hAnsi="Calibri"/>
          <w:iCs/>
          <w:sz w:val="22"/>
          <w:szCs w:val="22"/>
          <w:lang w:val="it-IT"/>
        </w:rPr>
      </w:pP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Gentile Dottoressa Uneddu,</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Gentile Dottoressa Taschini,</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come da cortese richiesta della dottoressa Ramella, con la presente siamo a fornire gli elementi informativi necessari per rispondere al Panel di Esperti sul Sudan dell’ONU.</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Preliminarmente, ci preme sottolineare che la nostra società ha fino ad oggi ritenuto di non essere legittimata a relazionarsi direttamente con il Panel di Esperti senza l’opportuna intercessione da parte delle competenti Autorità italiane, alle quali ci riteniamo evidentemente ed unicamente sottoposti.</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Ed infatti, essendo il Panel di Esperti costituito nell’ambito dell’ONU ed essendo membri della stessa esclusivamente gli Stati aderenti, tra cui appunto l’Italia, ricevere una richiesta di informazioni direttamente da un organismo interno ad essa ci ha molto sorpresi e, nel dubbio, ci è parso più opportuno attendere istruzioni da parte Vostra (o di qualsiasi altra Autorità nazionale) prima di fornire qualsivoglia tipo di risposta.</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A ciò solo è da riferirsi il silenzio di Hacking Team di fronte delle richieste del Panel di Esperti.</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A seguito del Vostro coinvolgimento da parte del Panel di Esperti, siamo quindi ben lieti di poter fornire tutti i chiarimenti del caso.</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E’ innanzitutto necessario sottolineare che il software Remote Control System, di cui la nostra Società detiene i diritti di proprietà intellettuale, non costituisce un’arma e che, a riprova di ciò, fino all’entrata in vigore del Regolamento UE 1382/2014, avvenuta il 31 dicembre 2014, prodotti potenzialmente assimilabili al software Remote Control System non erano neppure soggetti alla disciplina sul Dual-Use.</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In ogni caso, quanto a rapporti commerciali tra la Hacking Team S.r.l. e il Sudan, Vi confermiamo - e Vi preghiamo di voler rappresentare al Panel di Esperti - che la nostra Società non intrattiene attualmente alcun tipo di rapporto che consenta al Sudan medesimo o ad altre entità interne a tale stato di avvalersi, nostro tramite, del software Remote Control System.</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Da ultimo, Vi preghiamo di tenere presente che, nell’ambito della propria attività:</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(i)la nostra società licenzia il  software Remote Control System</w:t>
      </w:r>
      <w:r w:rsidRPr="00E047C0">
        <w:rPr>
          <w:rStyle w:val="apple-converted-space"/>
          <w:rFonts w:ascii="Calibri" w:hAnsi="Calibri"/>
          <w:iCs/>
          <w:sz w:val="22"/>
          <w:szCs w:val="22"/>
          <w:lang w:val="it-IT"/>
        </w:rPr>
        <w:t> </w:t>
      </w:r>
      <w:r w:rsidRPr="00E047C0">
        <w:rPr>
          <w:rFonts w:ascii="Calibri" w:hAnsi="Calibri"/>
          <w:iCs/>
          <w:sz w:val="22"/>
          <w:szCs w:val="22"/>
          <w:u w:val="single"/>
          <w:lang w:val="it-IT"/>
        </w:rPr>
        <w:t>solo ed esclusivamente ad enti governativi</w:t>
      </w:r>
      <w:r w:rsidRPr="00E047C0">
        <w:rPr>
          <w:rStyle w:val="apple-converted-space"/>
          <w:rFonts w:ascii="Calibri" w:hAnsi="Calibri"/>
          <w:iCs/>
          <w:sz w:val="22"/>
          <w:szCs w:val="22"/>
          <w:lang w:val="it-IT"/>
        </w:rPr>
        <w:t> </w:t>
      </w:r>
      <w:r w:rsidRPr="00E047C0">
        <w:rPr>
          <w:rFonts w:ascii="Calibri" w:hAnsi="Calibri"/>
          <w:iCs/>
          <w:sz w:val="22"/>
          <w:szCs w:val="22"/>
          <w:lang w:val="it-IT"/>
        </w:rPr>
        <w:t>selezionati anche secondo i criteri di cui al successivo punto (ii) e solo dopo aver ricevuto espressa garanzia – nonché obbligo - che tale software</w:t>
      </w:r>
      <w:r w:rsidRPr="00E047C0">
        <w:rPr>
          <w:rStyle w:val="apple-converted-space"/>
          <w:rFonts w:ascii="Calibri" w:hAnsi="Calibri"/>
          <w:iCs/>
          <w:sz w:val="22"/>
          <w:szCs w:val="22"/>
          <w:lang w:val="it-IT"/>
        </w:rPr>
        <w:t> </w:t>
      </w:r>
      <w:r w:rsidRPr="00E047C0">
        <w:rPr>
          <w:rFonts w:ascii="Calibri" w:hAnsi="Calibri"/>
          <w:iCs/>
          <w:sz w:val="22"/>
          <w:szCs w:val="22"/>
          <w:u w:val="single"/>
          <w:lang w:val="it-IT"/>
        </w:rPr>
        <w:t>non venga in alcun modo utilizzato a “fini militari” ed, in ogni caso, esclusivamente per scopi leciti</w:t>
      </w:r>
      <w:r w:rsidRPr="00E047C0">
        <w:rPr>
          <w:rFonts w:ascii="Calibri" w:hAnsi="Calibri"/>
          <w:iCs/>
          <w:sz w:val="22"/>
          <w:szCs w:val="22"/>
          <w:lang w:val="it-IT"/>
        </w:rPr>
        <w:t>;</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(ii) la scrivente Società, al fine di condurre la propria attività commerciale conformemente alla normativa ed ai regolamenti di volta in volta applicabili, ha, fin dall’inizio, costruito un rigoroso programma interno di monitoraggio e controllo delle proprie attività, che prevede, innanzitutto, un attento esame delle disposizioni di diritto comunitario ed internazionale in materia di misure restrittive alle esportazioni verso determinati Paesi Terzi, nonché un capillare controllo su ogni fase delle proprie transazioni commerciali, dai primi contatti con il cliente straniero, ai successivi controlli ad avvenuta consegna del prodotto;</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(iii) la nostra Società si riserva sempre la facoltà di poter recedere da qualsivoglia accordo al verificarsi di particolari condizioni politiche tali da rendere opportuna l’interruzione della fornitura, in ossequio ad intervenute disposizioni restrittive o di embargo da parte della Comunità internazionale o in caso di acclarata violazione di diritti umani. Peraltro, anche da un punto di vista strettamente tecnico, sarebbe possibile in qualunque momento interrompere una fornitura che presenti elementi di criticità rispetto allo scenario internazionale, semplicemente non inviando al cliente straniero gli aggiornamenti informatici del prodotto. Senza tali aggiornamenti il prodotto perde ogni utilità perché il software non è più utilizzabile.</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Nella speranza che con quanto precede possano ritenersi soddisfatte le richieste di informazione del Panel di Esperti, restiamo a Vostra disposizione per qualsiasi ulteriore chiarimento.</w:t>
      </w:r>
    </w:p>
    <w:p w:rsidR="00E047C0" w:rsidRPr="00E047C0" w:rsidRDefault="00E047C0" w:rsidP="00E047C0">
      <w:pPr>
        <w:jc w:val="both"/>
        <w:rPr>
          <w:rFonts w:ascii="Calibri" w:hAnsi="Calibri"/>
          <w:sz w:val="22"/>
          <w:szCs w:val="22"/>
          <w:lang w:val="it-IT"/>
        </w:rPr>
      </w:pPr>
      <w:r w:rsidRPr="00E047C0">
        <w:rPr>
          <w:rFonts w:ascii="Calibri" w:hAnsi="Calibri"/>
          <w:iCs/>
          <w:sz w:val="22"/>
          <w:szCs w:val="22"/>
          <w:lang w:val="it-IT"/>
        </w:rPr>
        <w:t> </w:t>
      </w:r>
    </w:p>
    <w:p w:rsidR="00E047C0" w:rsidRPr="00E047C0" w:rsidRDefault="00E047C0" w:rsidP="00E047C0">
      <w:pPr>
        <w:jc w:val="both"/>
        <w:rPr>
          <w:rFonts w:ascii="Calibri" w:hAnsi="Calibri"/>
          <w:sz w:val="22"/>
          <w:szCs w:val="22"/>
        </w:rPr>
      </w:pPr>
      <w:r w:rsidRPr="00E047C0">
        <w:rPr>
          <w:rFonts w:ascii="Calibri" w:hAnsi="Calibri"/>
          <w:iCs/>
          <w:sz w:val="22"/>
          <w:szCs w:val="22"/>
        </w:rPr>
        <w:t xml:space="preserve">Con </w:t>
      </w:r>
      <w:proofErr w:type="spellStart"/>
      <w:r w:rsidRPr="00E047C0">
        <w:rPr>
          <w:rFonts w:ascii="Calibri" w:hAnsi="Calibri"/>
          <w:iCs/>
          <w:sz w:val="22"/>
          <w:szCs w:val="22"/>
        </w:rPr>
        <w:t>osservanza</w:t>
      </w:r>
      <w:proofErr w:type="spellEnd"/>
      <w:r w:rsidRPr="00E047C0">
        <w:rPr>
          <w:rFonts w:ascii="Calibri" w:hAnsi="Calibri"/>
          <w:iCs/>
          <w:sz w:val="22"/>
          <w:szCs w:val="22"/>
        </w:rPr>
        <w:t>,</w:t>
      </w:r>
    </w:p>
    <w:p w:rsidR="00E047C0" w:rsidRDefault="00E047C0" w:rsidP="00E047C0">
      <w:pPr>
        <w:jc w:val="both"/>
        <w:rPr>
          <w:rFonts w:ascii="Calibri" w:hAnsi="Calibri"/>
          <w:iCs/>
          <w:sz w:val="22"/>
          <w:szCs w:val="22"/>
        </w:rPr>
      </w:pPr>
      <w:r w:rsidRPr="00E047C0">
        <w:rPr>
          <w:rFonts w:ascii="Calibri" w:hAnsi="Calibri"/>
          <w:iCs/>
          <w:sz w:val="22"/>
          <w:szCs w:val="22"/>
        </w:rPr>
        <w:t> </w:t>
      </w:r>
    </w:p>
    <w:p w:rsidR="00AE2651" w:rsidRPr="00E047C0" w:rsidRDefault="00AE2651" w:rsidP="00E047C0">
      <w:pPr>
        <w:jc w:val="both"/>
        <w:rPr>
          <w:rFonts w:ascii="Calibri" w:hAnsi="Calibri"/>
          <w:sz w:val="22"/>
          <w:szCs w:val="22"/>
        </w:rPr>
      </w:pPr>
      <w:r>
        <w:rPr>
          <w:rFonts w:ascii="Calibri" w:hAnsi="Calibri"/>
          <w:iCs/>
          <w:sz w:val="22"/>
          <w:szCs w:val="22"/>
        </w:rPr>
        <w:t>HT SRL</w:t>
      </w:r>
    </w:p>
    <w:p w:rsidR="00E047C0" w:rsidRDefault="00AE2651" w:rsidP="00E047C0">
      <w:pPr>
        <w:jc w:val="both"/>
        <w:rPr>
          <w:rFonts w:ascii="Calibri" w:hAnsi="Calibri"/>
          <w:iCs/>
          <w:sz w:val="22"/>
          <w:szCs w:val="22"/>
        </w:rPr>
      </w:pPr>
      <w:r>
        <w:rPr>
          <w:rFonts w:ascii="Calibri" w:hAnsi="Calibri"/>
          <w:iCs/>
          <w:sz w:val="22"/>
          <w:szCs w:val="22"/>
        </w:rPr>
        <w:t>David Vincenzetti – CEO</w:t>
      </w:r>
    </w:p>
    <w:p w:rsidR="00AE2651" w:rsidRDefault="00AE2651" w:rsidP="00E047C0">
      <w:pPr>
        <w:jc w:val="both"/>
        <w:rPr>
          <w:rFonts w:ascii="Calibri" w:hAnsi="Calibri"/>
          <w:iCs/>
          <w:sz w:val="22"/>
          <w:szCs w:val="22"/>
        </w:rPr>
      </w:pPr>
    </w:p>
    <w:p w:rsidR="00AE2651" w:rsidRDefault="00AE2651" w:rsidP="00E047C0">
      <w:pPr>
        <w:jc w:val="both"/>
        <w:rPr>
          <w:rFonts w:ascii="Calibri" w:hAnsi="Calibri"/>
          <w:iCs/>
          <w:sz w:val="22"/>
          <w:szCs w:val="22"/>
        </w:rPr>
      </w:pPr>
    </w:p>
    <w:p w:rsidR="00AE2651" w:rsidRDefault="00AE2651" w:rsidP="00E047C0">
      <w:pPr>
        <w:jc w:val="both"/>
        <w:rPr>
          <w:rFonts w:ascii="Calibri" w:hAnsi="Calibri"/>
          <w:iCs/>
          <w:sz w:val="22"/>
          <w:szCs w:val="22"/>
        </w:rPr>
      </w:pPr>
    </w:p>
    <w:p w:rsidR="00AE2651" w:rsidRPr="00E047C0" w:rsidRDefault="00AE2651" w:rsidP="00E047C0">
      <w:pPr>
        <w:jc w:val="both"/>
        <w:rPr>
          <w:rFonts w:ascii="Calibri" w:hAnsi="Calibri"/>
          <w:sz w:val="22"/>
          <w:szCs w:val="22"/>
        </w:rPr>
      </w:pPr>
      <w:r>
        <w:rPr>
          <w:rFonts w:ascii="Calibri" w:hAnsi="Calibri"/>
          <w:iCs/>
          <w:sz w:val="22"/>
          <w:szCs w:val="22"/>
        </w:rPr>
        <w:t>_________________________</w:t>
      </w:r>
    </w:p>
    <w:p w:rsidR="009F1DAE" w:rsidRPr="00E047C0" w:rsidRDefault="009F1DAE" w:rsidP="00E047C0">
      <w:pPr>
        <w:jc w:val="both"/>
        <w:rPr>
          <w:lang w:val="it-IT"/>
        </w:rPr>
      </w:pPr>
    </w:p>
    <w:p w:rsidR="0081354E" w:rsidRPr="00E047C0" w:rsidRDefault="0081354E" w:rsidP="00E047C0">
      <w:pPr>
        <w:jc w:val="both"/>
        <w:rPr>
          <w:lang w:val="it-IT"/>
        </w:rPr>
      </w:pPr>
    </w:p>
    <w:p w:rsidR="0081354E" w:rsidRPr="00E047C0" w:rsidRDefault="0081354E" w:rsidP="00E047C0">
      <w:pPr>
        <w:jc w:val="both"/>
        <w:rPr>
          <w:lang w:val="it-IT"/>
        </w:rPr>
      </w:pPr>
    </w:p>
    <w:p w:rsidR="0081354E" w:rsidRPr="00E047C0" w:rsidRDefault="0081354E" w:rsidP="00E047C0">
      <w:pPr>
        <w:jc w:val="both"/>
        <w:rPr>
          <w:lang w:val="it-IT"/>
        </w:rPr>
      </w:pPr>
    </w:p>
    <w:sectPr w:rsidR="0081354E" w:rsidRPr="00E047C0" w:rsidSect="00CA0A92">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24" w:rsidRDefault="00483C24">
      <w:r>
        <w:separator/>
      </w:r>
    </w:p>
  </w:endnote>
  <w:endnote w:type="continuationSeparator" w:id="0">
    <w:p w:rsidR="00483C24" w:rsidRDefault="00483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24" w:rsidRDefault="00483C24">
      <w:r>
        <w:separator/>
      </w:r>
    </w:p>
  </w:footnote>
  <w:footnote w:type="continuationSeparator" w:id="0">
    <w:p w:rsidR="00483C24" w:rsidRDefault="00483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24" w:rsidRDefault="00483C24">
    <w:pPr>
      <w:pStyle w:val="Header"/>
      <w:jc w:val="center"/>
      <w:rPr>
        <w:rFonts w:ascii="Arial" w:hAnsi="Arial" w:cs="Arial"/>
        <w:sz w:val="18"/>
        <w:szCs w:val="18"/>
      </w:rPr>
    </w:pPr>
  </w:p>
  <w:p w:rsidR="00483C24" w:rsidRPr="00C36AAE" w:rsidRDefault="00483C24">
    <w:pPr>
      <w:pStyle w:val="Header"/>
      <w:pBdr>
        <w:top w:val="single" w:sz="1" w:space="1" w:color="000000"/>
      </w:pBdr>
      <w:jc w:val="center"/>
      <w:rPr>
        <w:rFonts w:ascii="Arial" w:hAnsi="Arial" w:cs="Arial"/>
        <w:b/>
        <w:sz w:val="28"/>
        <w:szCs w:val="28"/>
        <w:lang w:val="it-IT"/>
      </w:rPr>
    </w:pPr>
    <w:r w:rsidRPr="00C36AAE">
      <w:rPr>
        <w:rFonts w:ascii="Arial" w:hAnsi="Arial" w:cs="Arial"/>
        <w:b/>
        <w:sz w:val="28"/>
        <w:szCs w:val="28"/>
        <w:lang w:val="it-IT"/>
      </w:rPr>
      <w:t>HT S.r.l.</w:t>
    </w:r>
  </w:p>
  <w:p w:rsidR="00483C24" w:rsidRPr="006F5435" w:rsidRDefault="00483C24">
    <w:pPr>
      <w:pStyle w:val="Header"/>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483C24" w:rsidRDefault="00483C24">
    <w:pPr>
      <w:pStyle w:val="Header"/>
      <w:jc w:val="center"/>
      <w:rPr>
        <w:rFonts w:ascii="Arial" w:hAnsi="Arial" w:cs="Arial"/>
        <w:color w:val="000000"/>
        <w:sz w:val="18"/>
        <w:szCs w:val="18"/>
      </w:rPr>
    </w:pPr>
    <w:r>
      <w:rPr>
        <w:rFonts w:ascii="Arial" w:hAnsi="Arial" w:cs="Arial"/>
        <w:color w:val="000000"/>
        <w:sz w:val="18"/>
        <w:szCs w:val="18"/>
      </w:rPr>
      <w:t xml:space="preserve">e-mail: </w:t>
    </w:r>
    <w:hyperlink r:id="rId1" w:history="1">
      <w:r w:rsidRPr="00615573">
        <w:rPr>
          <w:rStyle w:val="Hyperlink"/>
          <w:rFonts w:ascii="Arial" w:hAnsi="Arial" w:cs="Arial"/>
          <w:color w:val="0070C0"/>
          <w:sz w:val="18"/>
          <w:szCs w:val="18"/>
        </w:rPr>
        <w:t>info@hackingteam.it</w:t>
      </w:r>
    </w:hyperlink>
    <w:r>
      <w:rPr>
        <w:rFonts w:ascii="Arial" w:hAnsi="Arial" w:cs="Arial"/>
        <w:color w:val="000000"/>
        <w:sz w:val="18"/>
        <w:szCs w:val="18"/>
      </w:rPr>
      <w:t xml:space="preserve"> – web: </w:t>
    </w:r>
    <w:hyperlink r:id="rId2" w:history="1">
      <w:r w:rsidRPr="00615573">
        <w:rPr>
          <w:rStyle w:val="Hyperlink"/>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483C24" w:rsidRPr="006F5435" w:rsidRDefault="00483C24">
    <w:pPr>
      <w:pStyle w:val="Header"/>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Pr>
        <w:rFonts w:ascii="Arial" w:hAnsi="Arial" w:cs="Arial"/>
        <w:sz w:val="18"/>
        <w:szCs w:val="18"/>
        <w:lang w:val="it-IT"/>
      </w:rPr>
      <w:t>223</w:t>
    </w:r>
    <w:r w:rsidRPr="006F5435">
      <w:rPr>
        <w:rFonts w:ascii="Arial" w:hAnsi="Arial" w:cs="Arial"/>
        <w:sz w:val="18"/>
        <w:szCs w:val="18"/>
        <w:lang w:val="it-IT"/>
      </w:rPr>
      <w:t>.</w:t>
    </w:r>
    <w:r>
      <w:rPr>
        <w:rFonts w:ascii="Arial" w:hAnsi="Arial" w:cs="Arial"/>
        <w:sz w:val="18"/>
        <w:szCs w:val="18"/>
        <w:lang w:val="it-IT"/>
      </w:rPr>
      <w:t>572</w:t>
    </w:r>
    <w:r w:rsidRPr="006F5435">
      <w:rPr>
        <w:rFonts w:ascii="Arial" w:hAnsi="Arial" w:cs="Arial"/>
        <w:sz w:val="18"/>
        <w:szCs w:val="18"/>
        <w:lang w:val="it-IT"/>
      </w:rPr>
      <w:t>,00 i.v.</w:t>
    </w:r>
  </w:p>
  <w:p w:rsidR="00483C24" w:rsidRPr="006F5435" w:rsidRDefault="00483C24">
    <w:pPr>
      <w:pStyle w:val="Header"/>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37B82"/>
    <w:rsid w:val="00054AE4"/>
    <w:rsid w:val="00057B3B"/>
    <w:rsid w:val="00062AF9"/>
    <w:rsid w:val="00070883"/>
    <w:rsid w:val="00080444"/>
    <w:rsid w:val="000A4886"/>
    <w:rsid w:val="000D0DDD"/>
    <w:rsid w:val="000D6F5D"/>
    <w:rsid w:val="001110D7"/>
    <w:rsid w:val="00117F0D"/>
    <w:rsid w:val="00123C2F"/>
    <w:rsid w:val="00123E74"/>
    <w:rsid w:val="00131E9E"/>
    <w:rsid w:val="0014094F"/>
    <w:rsid w:val="001412C1"/>
    <w:rsid w:val="00143622"/>
    <w:rsid w:val="0014444E"/>
    <w:rsid w:val="00152A48"/>
    <w:rsid w:val="00165041"/>
    <w:rsid w:val="001663EC"/>
    <w:rsid w:val="00170E02"/>
    <w:rsid w:val="00180B10"/>
    <w:rsid w:val="00184943"/>
    <w:rsid w:val="0019295E"/>
    <w:rsid w:val="001B6C88"/>
    <w:rsid w:val="001C02EB"/>
    <w:rsid w:val="001C17AF"/>
    <w:rsid w:val="001E1F30"/>
    <w:rsid w:val="001E73B1"/>
    <w:rsid w:val="002007B3"/>
    <w:rsid w:val="00205681"/>
    <w:rsid w:val="002064B7"/>
    <w:rsid w:val="002145F5"/>
    <w:rsid w:val="0023543F"/>
    <w:rsid w:val="00247EAB"/>
    <w:rsid w:val="00251886"/>
    <w:rsid w:val="00251EA0"/>
    <w:rsid w:val="00253901"/>
    <w:rsid w:val="002668AB"/>
    <w:rsid w:val="002734C8"/>
    <w:rsid w:val="00282F7A"/>
    <w:rsid w:val="002A2088"/>
    <w:rsid w:val="002A799D"/>
    <w:rsid w:val="002C005D"/>
    <w:rsid w:val="002D0F7A"/>
    <w:rsid w:val="002D27A6"/>
    <w:rsid w:val="002D2BEB"/>
    <w:rsid w:val="002F4444"/>
    <w:rsid w:val="003030D7"/>
    <w:rsid w:val="0030690F"/>
    <w:rsid w:val="00327093"/>
    <w:rsid w:val="00347325"/>
    <w:rsid w:val="00350282"/>
    <w:rsid w:val="00353CFC"/>
    <w:rsid w:val="00370C75"/>
    <w:rsid w:val="003A0DDD"/>
    <w:rsid w:val="003B1247"/>
    <w:rsid w:val="003B1256"/>
    <w:rsid w:val="003C1CE9"/>
    <w:rsid w:val="003E2C9A"/>
    <w:rsid w:val="003E40E7"/>
    <w:rsid w:val="003E4877"/>
    <w:rsid w:val="003F025E"/>
    <w:rsid w:val="003F40F0"/>
    <w:rsid w:val="003F4319"/>
    <w:rsid w:val="004009E1"/>
    <w:rsid w:val="00401406"/>
    <w:rsid w:val="0040732C"/>
    <w:rsid w:val="00414D6E"/>
    <w:rsid w:val="004369DD"/>
    <w:rsid w:val="004474C0"/>
    <w:rsid w:val="004737AA"/>
    <w:rsid w:val="004826E2"/>
    <w:rsid w:val="00482AB5"/>
    <w:rsid w:val="004835F5"/>
    <w:rsid w:val="00483C24"/>
    <w:rsid w:val="00490A4D"/>
    <w:rsid w:val="004915EF"/>
    <w:rsid w:val="00493462"/>
    <w:rsid w:val="00496689"/>
    <w:rsid w:val="004A1735"/>
    <w:rsid w:val="004C21CA"/>
    <w:rsid w:val="004C6F62"/>
    <w:rsid w:val="004D6173"/>
    <w:rsid w:val="004E73BA"/>
    <w:rsid w:val="00501EF3"/>
    <w:rsid w:val="00505BD9"/>
    <w:rsid w:val="0051448E"/>
    <w:rsid w:val="005248D4"/>
    <w:rsid w:val="00534A0A"/>
    <w:rsid w:val="00577C6C"/>
    <w:rsid w:val="005817AE"/>
    <w:rsid w:val="00582DF1"/>
    <w:rsid w:val="0059408C"/>
    <w:rsid w:val="00595E39"/>
    <w:rsid w:val="005B0CE5"/>
    <w:rsid w:val="005B2FF3"/>
    <w:rsid w:val="005B32F2"/>
    <w:rsid w:val="005C26E4"/>
    <w:rsid w:val="005D4E6E"/>
    <w:rsid w:val="005D513C"/>
    <w:rsid w:val="005E4F2F"/>
    <w:rsid w:val="005E59CE"/>
    <w:rsid w:val="006014C0"/>
    <w:rsid w:val="006121AB"/>
    <w:rsid w:val="00612A4C"/>
    <w:rsid w:val="00613223"/>
    <w:rsid w:val="00615573"/>
    <w:rsid w:val="006251E2"/>
    <w:rsid w:val="006267A0"/>
    <w:rsid w:val="00630F57"/>
    <w:rsid w:val="00653EED"/>
    <w:rsid w:val="00671637"/>
    <w:rsid w:val="00687626"/>
    <w:rsid w:val="006B187F"/>
    <w:rsid w:val="006B2055"/>
    <w:rsid w:val="006B68B9"/>
    <w:rsid w:val="006C0169"/>
    <w:rsid w:val="006C4C49"/>
    <w:rsid w:val="006D7ED7"/>
    <w:rsid w:val="006E31AD"/>
    <w:rsid w:val="006F1A4C"/>
    <w:rsid w:val="006F5435"/>
    <w:rsid w:val="00743CCA"/>
    <w:rsid w:val="00744741"/>
    <w:rsid w:val="00754D69"/>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354E"/>
    <w:rsid w:val="0081638B"/>
    <w:rsid w:val="00822603"/>
    <w:rsid w:val="00824F94"/>
    <w:rsid w:val="00825A47"/>
    <w:rsid w:val="008272C3"/>
    <w:rsid w:val="008362AC"/>
    <w:rsid w:val="00837834"/>
    <w:rsid w:val="008422C8"/>
    <w:rsid w:val="00853F1C"/>
    <w:rsid w:val="008659BF"/>
    <w:rsid w:val="0087136F"/>
    <w:rsid w:val="008802E6"/>
    <w:rsid w:val="0089237E"/>
    <w:rsid w:val="008A11DD"/>
    <w:rsid w:val="008A26DA"/>
    <w:rsid w:val="008B4E39"/>
    <w:rsid w:val="008B4FEB"/>
    <w:rsid w:val="008C2CA9"/>
    <w:rsid w:val="008C6FBF"/>
    <w:rsid w:val="008E7CB3"/>
    <w:rsid w:val="00901844"/>
    <w:rsid w:val="009032C6"/>
    <w:rsid w:val="00904648"/>
    <w:rsid w:val="00904DC8"/>
    <w:rsid w:val="00905215"/>
    <w:rsid w:val="00933DFA"/>
    <w:rsid w:val="0095030B"/>
    <w:rsid w:val="00956163"/>
    <w:rsid w:val="00961A27"/>
    <w:rsid w:val="00970B6C"/>
    <w:rsid w:val="0099576C"/>
    <w:rsid w:val="00997CD3"/>
    <w:rsid w:val="009A483B"/>
    <w:rsid w:val="009C2BDB"/>
    <w:rsid w:val="009E5691"/>
    <w:rsid w:val="009F1DAE"/>
    <w:rsid w:val="009F76A8"/>
    <w:rsid w:val="00A161BE"/>
    <w:rsid w:val="00A27C7C"/>
    <w:rsid w:val="00A35CAD"/>
    <w:rsid w:val="00A819D1"/>
    <w:rsid w:val="00AA21DD"/>
    <w:rsid w:val="00AC0FA6"/>
    <w:rsid w:val="00AD791F"/>
    <w:rsid w:val="00AE2651"/>
    <w:rsid w:val="00AF3F94"/>
    <w:rsid w:val="00B1700A"/>
    <w:rsid w:val="00B262AA"/>
    <w:rsid w:val="00B41D0B"/>
    <w:rsid w:val="00B61588"/>
    <w:rsid w:val="00B8327B"/>
    <w:rsid w:val="00BA6492"/>
    <w:rsid w:val="00BA73A0"/>
    <w:rsid w:val="00BC5C3B"/>
    <w:rsid w:val="00BD20AA"/>
    <w:rsid w:val="00BD33EC"/>
    <w:rsid w:val="00BE5998"/>
    <w:rsid w:val="00BF3686"/>
    <w:rsid w:val="00C06799"/>
    <w:rsid w:val="00C12EA0"/>
    <w:rsid w:val="00C13577"/>
    <w:rsid w:val="00C2716A"/>
    <w:rsid w:val="00C302E5"/>
    <w:rsid w:val="00C36AAE"/>
    <w:rsid w:val="00C6738D"/>
    <w:rsid w:val="00C709A1"/>
    <w:rsid w:val="00C71933"/>
    <w:rsid w:val="00C71982"/>
    <w:rsid w:val="00C72D33"/>
    <w:rsid w:val="00C87487"/>
    <w:rsid w:val="00C94492"/>
    <w:rsid w:val="00C95E17"/>
    <w:rsid w:val="00CA0A92"/>
    <w:rsid w:val="00CA19FD"/>
    <w:rsid w:val="00CA7231"/>
    <w:rsid w:val="00CB37BB"/>
    <w:rsid w:val="00CE07BD"/>
    <w:rsid w:val="00CE3A4F"/>
    <w:rsid w:val="00CF160D"/>
    <w:rsid w:val="00CF2E15"/>
    <w:rsid w:val="00CF4A83"/>
    <w:rsid w:val="00D0180C"/>
    <w:rsid w:val="00D15847"/>
    <w:rsid w:val="00D5195C"/>
    <w:rsid w:val="00D52850"/>
    <w:rsid w:val="00D55368"/>
    <w:rsid w:val="00D56193"/>
    <w:rsid w:val="00D572A7"/>
    <w:rsid w:val="00D65EB9"/>
    <w:rsid w:val="00D742DD"/>
    <w:rsid w:val="00D8299C"/>
    <w:rsid w:val="00DA09E1"/>
    <w:rsid w:val="00DB0A7E"/>
    <w:rsid w:val="00DC0D2D"/>
    <w:rsid w:val="00DC4ED4"/>
    <w:rsid w:val="00DC7CC0"/>
    <w:rsid w:val="00DC7E11"/>
    <w:rsid w:val="00DE50F2"/>
    <w:rsid w:val="00DE718E"/>
    <w:rsid w:val="00E026F6"/>
    <w:rsid w:val="00E047C0"/>
    <w:rsid w:val="00E05596"/>
    <w:rsid w:val="00E143EE"/>
    <w:rsid w:val="00E1597D"/>
    <w:rsid w:val="00E15A8C"/>
    <w:rsid w:val="00E23A14"/>
    <w:rsid w:val="00E61B9B"/>
    <w:rsid w:val="00E65A87"/>
    <w:rsid w:val="00E85531"/>
    <w:rsid w:val="00E95E14"/>
    <w:rsid w:val="00EB6455"/>
    <w:rsid w:val="00EC2062"/>
    <w:rsid w:val="00EC31BC"/>
    <w:rsid w:val="00EC7DD4"/>
    <w:rsid w:val="00EF11A2"/>
    <w:rsid w:val="00EF2822"/>
    <w:rsid w:val="00F12459"/>
    <w:rsid w:val="00F14478"/>
    <w:rsid w:val="00F25BFD"/>
    <w:rsid w:val="00F40E27"/>
    <w:rsid w:val="00F42BE3"/>
    <w:rsid w:val="00F43BB3"/>
    <w:rsid w:val="00F5417D"/>
    <w:rsid w:val="00F56395"/>
    <w:rsid w:val="00F63E55"/>
    <w:rsid w:val="00F75E14"/>
    <w:rsid w:val="00FB0472"/>
    <w:rsid w:val="00FC319C"/>
    <w:rsid w:val="00FD4BE3"/>
    <w:rsid w:val="00FE2658"/>
    <w:rsid w:val="00FE5E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8B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BodyText">
    <w:name w:val="Body Text"/>
    <w:basedOn w:val="Normal"/>
    <w:rsid w:val="00CA0A92"/>
    <w:pPr>
      <w:spacing w:after="120"/>
    </w:pPr>
  </w:style>
  <w:style w:type="paragraph" w:styleId="List">
    <w:name w:val="List"/>
    <w:basedOn w:val="BodyText"/>
    <w:rsid w:val="00CA0A92"/>
    <w:rPr>
      <w:rFonts w:cs="Tahoma"/>
    </w:rPr>
  </w:style>
  <w:style w:type="paragraph" w:styleId="Header">
    <w:name w:val="header"/>
    <w:basedOn w:val="Normal"/>
    <w:rsid w:val="00CA0A92"/>
    <w:pPr>
      <w:tabs>
        <w:tab w:val="center" w:pos="4320"/>
        <w:tab w:val="right" w:pos="8640"/>
      </w:tabs>
    </w:pPr>
  </w:style>
  <w:style w:type="paragraph" w:styleId="Footer">
    <w:name w:val="footer"/>
    <w:basedOn w:val="Normal"/>
    <w:rsid w:val="00CA0A92"/>
    <w:pPr>
      <w:tabs>
        <w:tab w:val="center" w:pos="4320"/>
        <w:tab w:val="right" w:pos="8640"/>
      </w:tabs>
    </w:pPr>
  </w:style>
  <w:style w:type="paragraph" w:customStyle="1" w:styleId="Caption1">
    <w:name w:val="Caption1"/>
    <w:basedOn w:val="Normal"/>
    <w:rsid w:val="00CA0A92"/>
    <w:pPr>
      <w:suppressLineNumbers/>
      <w:spacing w:before="120" w:after="120"/>
    </w:pPr>
    <w:rPr>
      <w:rFonts w:cs="Tahoma"/>
      <w:i/>
      <w:iCs/>
      <w:sz w:val="20"/>
      <w:szCs w:val="20"/>
    </w:rPr>
  </w:style>
  <w:style w:type="paragraph" w:customStyle="1" w:styleId="Index">
    <w:name w:val="Index"/>
    <w:basedOn w:val="Normal"/>
    <w:rsid w:val="00CA0A92"/>
    <w:pPr>
      <w:suppressLineNumbers/>
    </w:pPr>
    <w:rPr>
      <w:rFonts w:cs="Tahoma"/>
    </w:rPr>
  </w:style>
  <w:style w:type="paragraph" w:styleId="BalloonText">
    <w:name w:val="Balloon Text"/>
    <w:basedOn w:val="Normal"/>
    <w:link w:val="BalloonTextChar"/>
    <w:rsid w:val="00165041"/>
    <w:rPr>
      <w:rFonts w:ascii="Tahoma" w:hAnsi="Tahoma" w:cs="Tahoma"/>
      <w:sz w:val="16"/>
      <w:szCs w:val="16"/>
    </w:rPr>
  </w:style>
  <w:style w:type="character" w:customStyle="1" w:styleId="BalloonTextChar">
    <w:name w:val="Balloon Text Char"/>
    <w:basedOn w:val="DefaultParagraphFont"/>
    <w:link w:val="BalloonText"/>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BodyText3">
    <w:name w:val="Body Text 3"/>
    <w:basedOn w:val="Normal"/>
    <w:link w:val="BodyText3Char"/>
    <w:rsid w:val="001C17AF"/>
    <w:pPr>
      <w:suppressAutoHyphens w:val="0"/>
      <w:spacing w:after="120"/>
    </w:pPr>
    <w:rPr>
      <w:sz w:val="16"/>
      <w:szCs w:val="16"/>
      <w:lang w:val="it-IT" w:eastAsia="it-IT"/>
    </w:rPr>
  </w:style>
  <w:style w:type="character" w:customStyle="1" w:styleId="BodyText3Char">
    <w:name w:val="Body Text 3 Char"/>
    <w:basedOn w:val="DefaultParagraphFont"/>
    <w:link w:val="BodyText3"/>
    <w:rsid w:val="001C17AF"/>
    <w:rPr>
      <w:sz w:val="16"/>
      <w:szCs w:val="16"/>
    </w:rPr>
  </w:style>
  <w:style w:type="table" w:styleId="TableGrid">
    <w:name w:val="Table Grid"/>
    <w:basedOn w:val="TableNormal"/>
    <w:rsid w:val="0061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047C0"/>
  </w:style>
</w:styles>
</file>

<file path=word/webSettings.xml><?xml version="1.0" encoding="utf-8"?>
<w:webSettings xmlns:r="http://schemas.openxmlformats.org/officeDocument/2006/relationships" xmlns:w="http://schemas.openxmlformats.org/wordprocessingml/2006/main">
  <w:divs>
    <w:div w:id="111291873">
      <w:bodyDiv w:val="1"/>
      <w:marLeft w:val="0"/>
      <w:marRight w:val="0"/>
      <w:marTop w:val="0"/>
      <w:marBottom w:val="0"/>
      <w:divBdr>
        <w:top w:val="none" w:sz="0" w:space="0" w:color="auto"/>
        <w:left w:val="none" w:sz="0" w:space="0" w:color="auto"/>
        <w:bottom w:val="none" w:sz="0" w:space="0" w:color="auto"/>
        <w:right w:val="none" w:sz="0" w:space="0" w:color="auto"/>
      </w:divBdr>
    </w:div>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 w:id="2036691923">
      <w:bodyDiv w:val="1"/>
      <w:marLeft w:val="0"/>
      <w:marRight w:val="0"/>
      <w:marTop w:val="0"/>
      <w:marBottom w:val="0"/>
      <w:divBdr>
        <w:top w:val="none" w:sz="0" w:space="0" w:color="auto"/>
        <w:left w:val="none" w:sz="0" w:space="0" w:color="auto"/>
        <w:bottom w:val="none" w:sz="0" w:space="0" w:color="auto"/>
        <w:right w:val="none" w:sz="0" w:space="0" w:color="auto"/>
      </w:divBdr>
      <w:divsChild>
        <w:div w:id="113117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hackingteam.it/" TargetMode="External"/><Relationship Id="rId1" Type="http://schemas.openxmlformats.org/officeDocument/2006/relationships/hyperlink" Target="mailto:info@hackingte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637</Words>
  <Characters>3637</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Spett</vt:lpstr>
      <vt:lpstr>Spett</vt:lpstr>
    </vt:vector>
  </TitlesOfParts>
  <Company>-</Company>
  <LinksUpToDate>false</LinksUpToDate>
  <CharactersWithSpaces>4266</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Simonetta</cp:lastModifiedBy>
  <cp:revision>2</cp:revision>
  <cp:lastPrinted>2015-01-13T08:39:00Z</cp:lastPrinted>
  <dcterms:created xsi:type="dcterms:W3CDTF">2015-01-13T08:40:00Z</dcterms:created>
  <dcterms:modified xsi:type="dcterms:W3CDTF">2015-01-13T08:40:00Z</dcterms:modified>
</cp:coreProperties>
</file>